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5080" w14:textId="1DFE2243" w:rsidR="006714D8" w:rsidRPr="00E14E98" w:rsidRDefault="006714D8" w:rsidP="006714D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/>
          <w14:ligatures w14:val="none"/>
        </w:rPr>
      </w:pPr>
      <w:r w:rsidRPr="00E14E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>VENITUL MINIM DE INCLUZIUNE</w:t>
      </w:r>
    </w:p>
    <w:p w14:paraId="14A63922" w14:textId="77777777" w:rsidR="006714D8" w:rsidRPr="006714D8" w:rsidRDefault="006714D8" w:rsidP="006714D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val="en-US"/>
          <w14:ligatures w14:val="none"/>
        </w:rPr>
      </w:pPr>
    </w:p>
    <w:p w14:paraId="2D0A10B3" w14:textId="77777777" w:rsidR="006714D8" w:rsidRPr="006714D8" w:rsidRDefault="006714D8" w:rsidP="006714D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</w:pP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Începând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cu</w:t>
      </w:r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 1 </w:t>
      </w:r>
      <w:proofErr w:type="spellStart"/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ianuarie</w:t>
      </w:r>
      <w:proofErr w:type="spellEnd"/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2024</w:t>
      </w:r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 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va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fi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aplicată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 </w:t>
      </w:r>
      <w:proofErr w:type="spellStart"/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Legea</w:t>
      </w:r>
      <w:proofErr w:type="spellEnd"/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nr.196/2016</w:t>
      </w:r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privind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venitul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minim de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incluziune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, cu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modificărille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și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completările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proofErr w:type="gram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ulterioare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,</w:t>
      </w:r>
      <w:proofErr w:type="gram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lege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care face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parte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din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Programul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Național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Redresare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și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Reziliență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(PNNR),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capitolul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13, „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Reforme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Speciale” .</w:t>
      </w:r>
    </w:p>
    <w:p w14:paraId="750AF985" w14:textId="77777777" w:rsidR="00E14E98" w:rsidRDefault="006714D8" w:rsidP="006714D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VMI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reprezintă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un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beneficiu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asistență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socială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acordat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familiilor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persoanelor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singure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aflate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situație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dificultate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scopul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prevenirii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și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combaterii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sărăciei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riscului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excluziune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socială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.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Odată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cu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intrarea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vigoare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a VMI,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acordarea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beneficiilor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Venitul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Minim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Garantat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(VMG)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și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Alocația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susținerea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familiei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(ASF) se </w:t>
      </w:r>
      <w:proofErr w:type="spellStart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suspendă</w:t>
      </w:r>
      <w:proofErr w:type="spellEnd"/>
      <w:r w:rsidRPr="006714D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. </w:t>
      </w:r>
    </w:p>
    <w:p w14:paraId="762F6077" w14:textId="4F6872DA" w:rsidR="006714D8" w:rsidRPr="00E14E98" w:rsidRDefault="006714D8" w:rsidP="006714D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</w:pPr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Drept </w:t>
      </w:r>
      <w:proofErr w:type="spellStart"/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urmare</w:t>
      </w:r>
      <w:proofErr w:type="spellEnd"/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, </w:t>
      </w:r>
      <w:proofErr w:type="spellStart"/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toți</w:t>
      </w:r>
      <w:proofErr w:type="spellEnd"/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beneficiarii</w:t>
      </w:r>
      <w:proofErr w:type="spellEnd"/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actuali</w:t>
      </w:r>
      <w:proofErr w:type="spellEnd"/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de VMG </w:t>
      </w:r>
      <w:proofErr w:type="spellStart"/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și</w:t>
      </w:r>
      <w:proofErr w:type="spellEnd"/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ASF </w:t>
      </w:r>
      <w:proofErr w:type="spellStart"/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trebuie</w:t>
      </w:r>
      <w:proofErr w:type="spellEnd"/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să</w:t>
      </w:r>
      <w:proofErr w:type="spellEnd"/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se </w:t>
      </w:r>
      <w:proofErr w:type="spellStart"/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înregistreze</w:t>
      </w:r>
      <w:proofErr w:type="spellEnd"/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în</w:t>
      </w:r>
      <w:proofErr w:type="spellEnd"/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sistem</w:t>
      </w:r>
      <w:proofErr w:type="spellEnd"/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începând</w:t>
      </w:r>
      <w:proofErr w:type="spellEnd"/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cu data de 1 </w:t>
      </w:r>
      <w:proofErr w:type="spellStart"/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noiembrie</w:t>
      </w:r>
      <w:proofErr w:type="spellEnd"/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și</w:t>
      </w:r>
      <w:proofErr w:type="spellEnd"/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până</w:t>
      </w:r>
      <w:proofErr w:type="spellEnd"/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la 31 </w:t>
      </w:r>
      <w:proofErr w:type="spellStart"/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decembrie</w:t>
      </w:r>
      <w:proofErr w:type="spellEnd"/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2023, </w:t>
      </w:r>
      <w:proofErr w:type="spellStart"/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continuitatea</w:t>
      </w:r>
      <w:proofErr w:type="spellEnd"/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acordării</w:t>
      </w:r>
      <w:proofErr w:type="spellEnd"/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acestui</w:t>
      </w:r>
      <w:proofErr w:type="spellEnd"/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tip de </w:t>
      </w:r>
      <w:proofErr w:type="spellStart"/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beneficiu</w:t>
      </w:r>
      <w:proofErr w:type="spellEnd"/>
      <w:r w:rsidRPr="006714D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de VMI.</w:t>
      </w:r>
    </w:p>
    <w:p w14:paraId="03A54934" w14:textId="77777777" w:rsidR="006714D8" w:rsidRPr="006714D8" w:rsidRDefault="006714D8" w:rsidP="006714D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</w:pPr>
    </w:p>
    <w:p w14:paraId="1294B356" w14:textId="64DC4360" w:rsidR="006714D8" w:rsidRPr="006714D8" w:rsidRDefault="006714D8" w:rsidP="006714D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6714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>Documentele</w:t>
      </w:r>
      <w:proofErr w:type="spellEnd"/>
      <w:r w:rsidRPr="006714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>necesare</w:t>
      </w:r>
      <w:proofErr w:type="spellEnd"/>
      <w:r w:rsidRPr="006714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>solicitarea</w:t>
      </w:r>
      <w:proofErr w:type="spellEnd"/>
      <w:r w:rsidRPr="006714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VMI sunt</w:t>
      </w:r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:</w:t>
      </w:r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  <w:t>–</w:t>
      </w:r>
      <w:hyperlink r:id="rId5" w:history="1">
        <w:r w:rsidRPr="006714D8">
          <w:rPr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:lang w:val="en-US"/>
            <w14:ligatures w14:val="none"/>
          </w:rPr>
          <w:t> </w:t>
        </w:r>
        <w:r w:rsidR="00E14E98">
          <w:rPr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:lang w:val="en-US"/>
            <w14:ligatures w14:val="none"/>
          </w:rPr>
          <w:tab/>
        </w:r>
        <w:r w:rsidRPr="006714D8">
          <w:rPr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:lang w:val="en-US"/>
            <w14:ligatures w14:val="none"/>
          </w:rPr>
          <w:t xml:space="preserve">Formular standard de </w:t>
        </w:r>
        <w:proofErr w:type="spellStart"/>
        <w:r w:rsidRPr="006714D8">
          <w:rPr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:lang w:val="en-US"/>
            <w14:ligatures w14:val="none"/>
          </w:rPr>
          <w:t>cerere</w:t>
        </w:r>
        <w:proofErr w:type="spellEnd"/>
        <w:r w:rsidRPr="006714D8">
          <w:rPr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:lang w:val="en-US"/>
            <w14:ligatures w14:val="none"/>
          </w:rPr>
          <w:t xml:space="preserve"> </w:t>
        </w:r>
        <w:proofErr w:type="spellStart"/>
        <w:r w:rsidRPr="006714D8">
          <w:rPr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:lang w:val="en-US"/>
            <w14:ligatures w14:val="none"/>
          </w:rPr>
          <w:t>pentru</w:t>
        </w:r>
        <w:proofErr w:type="spellEnd"/>
        <w:r w:rsidRPr="006714D8">
          <w:rPr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:lang w:val="en-US"/>
            <w14:ligatures w14:val="none"/>
          </w:rPr>
          <w:t xml:space="preserve"> </w:t>
        </w:r>
        <w:proofErr w:type="spellStart"/>
        <w:r w:rsidRPr="006714D8">
          <w:rPr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:lang w:val="en-US"/>
            <w14:ligatures w14:val="none"/>
          </w:rPr>
          <w:t>acordare</w:t>
        </w:r>
        <w:proofErr w:type="spellEnd"/>
        <w:r w:rsidRPr="006714D8">
          <w:rPr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:lang w:val="en-US"/>
            <w14:ligatures w14:val="none"/>
          </w:rPr>
          <w:t xml:space="preserve"> VMI</w:t>
        </w:r>
      </w:hyperlink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  <w:t xml:space="preserve">– </w:t>
      </w:r>
      <w:r w:rsidR="00E14E9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ab/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Declaraţie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pe propria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răspundere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  <w:t xml:space="preserve">– </w:t>
      </w:r>
      <w:r w:rsidR="00E14E9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ab/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Actul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identitate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al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solicitantului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al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membrilor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familiei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  <w:t xml:space="preserve">– </w:t>
      </w:r>
      <w:r w:rsidR="00E14E9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ab/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Adeverinţe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venit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toate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sursele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venit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ale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familiei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  <w:t xml:space="preserve">– </w:t>
      </w:r>
      <w:r w:rsidR="00E14E9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ab/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Certificat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naştere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fiecare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copil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  <w:t xml:space="preserve">– </w:t>
      </w:r>
      <w:r w:rsidR="00E14E9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ab/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Certificatul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deces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oricare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membru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decedat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al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familiei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  <w:t>-</w:t>
      </w:r>
      <w:r w:rsidR="00E14E9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ab/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Dovada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şcolarizării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copiii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vârsta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cuprinsă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între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3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16 ani</w:t>
      </w:r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</w:r>
      <w:hyperlink r:id="rId6" w:history="1">
        <w:r w:rsidRPr="006714D8">
          <w:rPr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:lang w:val="en-US"/>
            <w14:ligatures w14:val="none"/>
          </w:rPr>
          <w:t xml:space="preserve">– </w:t>
        </w:r>
        <w:r w:rsidR="00E14E98">
          <w:rPr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:lang w:val="en-US"/>
            <w14:ligatures w14:val="none"/>
          </w:rPr>
          <w:tab/>
        </w:r>
        <w:proofErr w:type="spellStart"/>
        <w:r w:rsidRPr="006714D8">
          <w:rPr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:lang w:val="en-US"/>
            <w14:ligatures w14:val="none"/>
          </w:rPr>
          <w:t>Angajamentul</w:t>
        </w:r>
        <w:proofErr w:type="spellEnd"/>
        <w:r w:rsidRPr="006714D8">
          <w:rPr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:lang w:val="en-US"/>
            <w14:ligatures w14:val="none"/>
          </w:rPr>
          <w:t xml:space="preserve"> de </w:t>
        </w:r>
        <w:proofErr w:type="spellStart"/>
        <w:r w:rsidRPr="006714D8">
          <w:rPr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:lang w:val="en-US"/>
            <w14:ligatures w14:val="none"/>
          </w:rPr>
          <w:t>plată</w:t>
        </w:r>
        <w:proofErr w:type="spellEnd"/>
        <w:r w:rsidRPr="006714D8">
          <w:rPr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:lang w:val="en-US"/>
            <w14:ligatures w14:val="none"/>
          </w:rPr>
          <w:t xml:space="preserve"> (</w:t>
        </w:r>
        <w:proofErr w:type="spellStart"/>
        <w:r w:rsidRPr="006714D8">
          <w:rPr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:lang w:val="en-US"/>
            <w14:ligatures w14:val="none"/>
          </w:rPr>
          <w:t>pentru</w:t>
        </w:r>
        <w:proofErr w:type="spellEnd"/>
        <w:r w:rsidRPr="006714D8">
          <w:rPr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:lang w:val="en-US"/>
            <w14:ligatures w14:val="none"/>
          </w:rPr>
          <w:t xml:space="preserve"> </w:t>
        </w:r>
        <w:proofErr w:type="spellStart"/>
        <w:r w:rsidRPr="006714D8">
          <w:rPr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:lang w:val="en-US"/>
            <w14:ligatures w14:val="none"/>
          </w:rPr>
          <w:t>situaţiile</w:t>
        </w:r>
        <w:proofErr w:type="spellEnd"/>
        <w:r w:rsidRPr="006714D8">
          <w:rPr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:lang w:val="en-US"/>
            <w14:ligatures w14:val="none"/>
          </w:rPr>
          <w:t xml:space="preserve"> </w:t>
        </w:r>
        <w:proofErr w:type="spellStart"/>
        <w:r w:rsidRPr="006714D8">
          <w:rPr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:lang w:val="en-US"/>
            <w14:ligatures w14:val="none"/>
          </w:rPr>
          <w:t>în</w:t>
        </w:r>
        <w:proofErr w:type="spellEnd"/>
        <w:r w:rsidRPr="006714D8">
          <w:rPr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:lang w:val="en-US"/>
            <w14:ligatures w14:val="none"/>
          </w:rPr>
          <w:t xml:space="preserve"> care se pot </w:t>
        </w:r>
        <w:proofErr w:type="spellStart"/>
        <w:r w:rsidRPr="006714D8">
          <w:rPr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:lang w:val="en-US"/>
            <w14:ligatures w14:val="none"/>
          </w:rPr>
          <w:t>constata</w:t>
        </w:r>
        <w:proofErr w:type="spellEnd"/>
        <w:r w:rsidRPr="006714D8">
          <w:rPr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:lang w:val="en-US"/>
            <w14:ligatures w14:val="none"/>
          </w:rPr>
          <w:t xml:space="preserve"> </w:t>
        </w:r>
        <w:proofErr w:type="spellStart"/>
        <w:r w:rsidRPr="006714D8">
          <w:rPr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:lang w:val="en-US"/>
            <w14:ligatures w14:val="none"/>
          </w:rPr>
          <w:t>drepturi</w:t>
        </w:r>
        <w:proofErr w:type="spellEnd"/>
        <w:r w:rsidRPr="006714D8">
          <w:rPr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:lang w:val="en-US"/>
            <w14:ligatures w14:val="none"/>
          </w:rPr>
          <w:t xml:space="preserve"> </w:t>
        </w:r>
        <w:proofErr w:type="spellStart"/>
        <w:r w:rsidRPr="006714D8">
          <w:rPr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:lang w:val="en-US"/>
            <w14:ligatures w14:val="none"/>
          </w:rPr>
          <w:t>acordate</w:t>
        </w:r>
        <w:proofErr w:type="spellEnd"/>
        <w:r w:rsidRPr="006714D8">
          <w:rPr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:lang w:val="en-US"/>
            <w14:ligatures w14:val="none"/>
          </w:rPr>
          <w:t xml:space="preserve"> </w:t>
        </w:r>
        <w:proofErr w:type="spellStart"/>
        <w:r w:rsidRPr="006714D8">
          <w:rPr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:lang w:val="en-US"/>
            <w14:ligatures w14:val="none"/>
          </w:rPr>
          <w:t>necuvenit</w:t>
        </w:r>
        <w:proofErr w:type="spellEnd"/>
        <w:r w:rsidRPr="006714D8">
          <w:rPr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:lang w:val="en-US"/>
            <w14:ligatures w14:val="none"/>
          </w:rPr>
          <w:t>)</w:t>
        </w:r>
      </w:hyperlink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  <w:t xml:space="preserve">– </w:t>
      </w:r>
      <w:r w:rsidR="00E14E9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ab/>
      </w:r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Alte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documente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specifice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situaţiei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beneficiarului</w:t>
      </w:r>
      <w:proofErr w:type="spellEnd"/>
    </w:p>
    <w:p w14:paraId="55AFCD0C" w14:textId="77777777" w:rsidR="006714D8" w:rsidRPr="00E14E98" w:rsidRDefault="006714D8" w:rsidP="006714D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/>
          <w14:ligatures w14:val="none"/>
        </w:rPr>
      </w:pPr>
    </w:p>
    <w:p w14:paraId="3B90BAA6" w14:textId="77777777" w:rsidR="006714D8" w:rsidRPr="00E14E98" w:rsidRDefault="006714D8" w:rsidP="006714D8">
      <w:pPr>
        <w:shd w:val="clear" w:color="auto" w:fill="FFFFFF"/>
        <w:spacing w:after="0" w:line="360" w:lineRule="atLeast"/>
        <w:ind w:left="720" w:hanging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6714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Ce </w:t>
      </w:r>
      <w:proofErr w:type="spellStart"/>
      <w:r w:rsidRPr="006714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>este</w:t>
      </w:r>
      <w:proofErr w:type="spellEnd"/>
      <w:r w:rsidRPr="006714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>venitul</w:t>
      </w:r>
      <w:proofErr w:type="spellEnd"/>
      <w:r w:rsidRPr="006714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minim de </w:t>
      </w:r>
      <w:proofErr w:type="spellStart"/>
      <w:r w:rsidRPr="006714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>incluziune</w:t>
      </w:r>
      <w:proofErr w:type="spellEnd"/>
      <w:r w:rsidRPr="006714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(VMI)?</w:t>
      </w:r>
    </w:p>
    <w:p w14:paraId="2FAA3EF6" w14:textId="7A4EC962" w:rsidR="006714D8" w:rsidRPr="00E14E98" w:rsidRDefault="006714D8" w:rsidP="006714D8">
      <w:pPr>
        <w:shd w:val="clear" w:color="auto" w:fill="FFFFFF"/>
        <w:spacing w:after="0" w:line="360" w:lineRule="atLeast"/>
        <w:ind w:left="720" w:hanging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Un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beneficiu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asistenţă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socială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care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combină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ajutoarele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sociale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existente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7517BBF5" w14:textId="77777777" w:rsidR="006714D8" w:rsidRPr="006714D8" w:rsidRDefault="006714D8" w:rsidP="006714D8">
      <w:pPr>
        <w:shd w:val="clear" w:color="auto" w:fill="FFFFFF"/>
        <w:spacing w:after="0" w:line="360" w:lineRule="atLeast"/>
        <w:ind w:left="720" w:hanging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13E2322" w14:textId="16F71240" w:rsidR="006714D8" w:rsidRPr="00E14E98" w:rsidRDefault="006714D8" w:rsidP="006714D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6714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>Sprijin</w:t>
      </w:r>
      <w:proofErr w:type="spellEnd"/>
      <w:r w:rsidRPr="006714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>incluziune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  <w:t xml:space="preserve">Are ca scop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prevenirea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combaterea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sărăciei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a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riscului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excluziune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socială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înlocuieşte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ajutorul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social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acordat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anterior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asigurarea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venitului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minim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garantat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(VMG).</w:t>
      </w:r>
    </w:p>
    <w:p w14:paraId="5344BBF0" w14:textId="77777777" w:rsidR="006714D8" w:rsidRPr="006714D8" w:rsidRDefault="006714D8" w:rsidP="006714D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/>
          <w14:ligatures w14:val="none"/>
        </w:rPr>
      </w:pPr>
    </w:p>
    <w:p w14:paraId="5B86A006" w14:textId="77777777" w:rsidR="006714D8" w:rsidRPr="00E14E98" w:rsidRDefault="006714D8" w:rsidP="006714D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/>
          <w14:ligatures w14:val="none"/>
        </w:rPr>
      </w:pPr>
      <w:proofErr w:type="spellStart"/>
      <w:r w:rsidRPr="006714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>Sprijin</w:t>
      </w:r>
      <w:proofErr w:type="spellEnd"/>
      <w:r w:rsidRPr="006714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>familiile</w:t>
      </w:r>
      <w:proofErr w:type="spellEnd"/>
      <w:r w:rsidRPr="006714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cu </w:t>
      </w:r>
      <w:proofErr w:type="spellStart"/>
      <w:r w:rsidRPr="006714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>copii</w:t>
      </w:r>
      <w:proofErr w:type="spellEnd"/>
    </w:p>
    <w:p w14:paraId="37D698EF" w14:textId="2E7F0F9C" w:rsidR="006714D8" w:rsidRPr="00E14E98" w:rsidRDefault="006714D8" w:rsidP="006714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  <w:t xml:space="preserve">Se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acordă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familiilor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copii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aflaţi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întreţinere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vârsta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până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la 18 ani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are ca scop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prevenirea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sărăciei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încurajarea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participării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copiilor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la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educaţie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înlocuind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alocaţia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susţinerea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familiei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(ASF).</w:t>
      </w:r>
    </w:p>
    <w:p w14:paraId="1C503352" w14:textId="77777777" w:rsidR="00E14E98" w:rsidRDefault="00E14E98" w:rsidP="006714D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11CC8C9" w14:textId="77777777" w:rsidR="00E14E98" w:rsidRPr="006714D8" w:rsidRDefault="00E14E98" w:rsidP="006714D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5545BAF" w14:textId="77777777" w:rsidR="006714D8" w:rsidRPr="00E14E98" w:rsidRDefault="006714D8" w:rsidP="006714D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/>
          <w14:ligatures w14:val="none"/>
        </w:rPr>
      </w:pPr>
      <w:r w:rsidRPr="006714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/>
          <w14:ligatures w14:val="none"/>
        </w:rPr>
        <w:lastRenderedPageBreak/>
        <w:t xml:space="preserve">Cine </w:t>
      </w:r>
      <w:proofErr w:type="spellStart"/>
      <w:r w:rsidRPr="006714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>poate</w:t>
      </w:r>
      <w:proofErr w:type="spellEnd"/>
      <w:r w:rsidRPr="006714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>solicita</w:t>
      </w:r>
      <w:proofErr w:type="spellEnd"/>
      <w:r w:rsidRPr="006714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VMI?</w:t>
      </w:r>
    </w:p>
    <w:p w14:paraId="3EB5CA89" w14:textId="41D9220E" w:rsidR="006714D8" w:rsidRPr="006714D8" w:rsidRDefault="006714D8" w:rsidP="006714D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  <w:t xml:space="preserve">VMI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poate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fi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solicitat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atât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persoanele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singure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cât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familiile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care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îndeplinesc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condiţiile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acordare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*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potrivit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legii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5F27CF12" w14:textId="77777777" w:rsidR="006714D8" w:rsidRPr="006714D8" w:rsidRDefault="006714D8" w:rsidP="006714D8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*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Solicitanţii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VMI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trebuie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îndeplinească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condiţiile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generale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specifice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(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ajutorul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incluziune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respectiv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ajutorul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familia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copii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)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prevăzute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lege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fiecare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componentă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a VMI.</w:t>
      </w:r>
    </w:p>
    <w:p w14:paraId="153FD58F" w14:textId="77777777" w:rsidR="006714D8" w:rsidRPr="00E14E98" w:rsidRDefault="006714D8" w:rsidP="00E14E9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6714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>Înregistrarea</w:t>
      </w:r>
      <w:proofErr w:type="spellEnd"/>
      <w:r w:rsidRPr="006714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>solicitanţilor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br/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Toţi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beneficiarii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actuali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VMG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ASF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trebuie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se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înregistreze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sistem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începând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data de 1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noiembrie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până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la 31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decembrie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2023.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Aceasta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este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o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măsură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esenţială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a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nu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pierde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dreptul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la VMI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odată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aplicarea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legii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la 1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ianuarie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2024.</w:t>
      </w:r>
    </w:p>
    <w:p w14:paraId="2E5DD834" w14:textId="77777777" w:rsidR="006714D8" w:rsidRPr="006714D8" w:rsidRDefault="006714D8" w:rsidP="006714D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CF097A1" w14:textId="77777777" w:rsidR="006714D8" w:rsidRPr="006714D8" w:rsidRDefault="006714D8" w:rsidP="00E14E9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Cuantumul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ajutorului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incluziune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acordat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familiei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/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persoanei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singure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reprezintă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diferența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dintre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cuantumul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maxim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prevăzut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lege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– 275 lei/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lună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/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membru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familie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sau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400 lei/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lună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cazul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persoanei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singure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vârsta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cel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putin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65 de ani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și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cuantumul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venitului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net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ajustat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calculat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conform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legii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44F5DCAC" w14:textId="77777777" w:rsidR="006714D8" w:rsidRPr="006714D8" w:rsidRDefault="006714D8" w:rsidP="00E14E9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Cuantumul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maxim,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beneficiarii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care nu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obțin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niciun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venit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este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275 lei/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lună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/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membru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familie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iar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cazul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persoanei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singure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vârsta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cel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puțin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65 de ani,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cuantumul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maxim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este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400 lei/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lună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271F7C84" w14:textId="77777777" w:rsidR="006714D8" w:rsidRPr="006714D8" w:rsidRDefault="006714D8" w:rsidP="00E14E9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Cuantumul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ajutorului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familia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copii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este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stabilit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funcție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nivelul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venitului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net lunar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ajustat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și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numărul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copii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din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familie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:</w:t>
      </w:r>
    </w:p>
    <w:p w14:paraId="7DF8991C" w14:textId="77777777" w:rsidR="006714D8" w:rsidRPr="006714D8" w:rsidRDefault="006714D8" w:rsidP="00E14E9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familia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beneficiară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ajutor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incluziune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precum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și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cea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venituri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nete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lunare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ajustate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până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la 275 de lei/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lună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cuantumul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lunar al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ajutorului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familia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copii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este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:</w:t>
      </w:r>
    </w:p>
    <w:p w14:paraId="4516BA1D" w14:textId="77777777" w:rsidR="006714D8" w:rsidRPr="006714D8" w:rsidRDefault="006714D8" w:rsidP="006714D8">
      <w:pPr>
        <w:numPr>
          <w:ilvl w:val="1"/>
          <w:numId w:val="1"/>
        </w:numPr>
        <w:shd w:val="clear" w:color="auto" w:fill="FFFFFF"/>
        <w:spacing w:after="0" w:line="240" w:lineRule="auto"/>
        <w:ind w:left="159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107 lei,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familia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un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copil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;</w:t>
      </w:r>
    </w:p>
    <w:p w14:paraId="13EEB697" w14:textId="77777777" w:rsidR="006714D8" w:rsidRPr="006714D8" w:rsidRDefault="006714D8" w:rsidP="006714D8">
      <w:pPr>
        <w:numPr>
          <w:ilvl w:val="1"/>
          <w:numId w:val="1"/>
        </w:numPr>
        <w:shd w:val="clear" w:color="auto" w:fill="FFFFFF"/>
        <w:spacing w:after="0" w:line="240" w:lineRule="auto"/>
        <w:ind w:left="159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214 lei,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familia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2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copii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;</w:t>
      </w:r>
    </w:p>
    <w:p w14:paraId="47DF8058" w14:textId="77777777" w:rsidR="006714D8" w:rsidRPr="006714D8" w:rsidRDefault="006714D8" w:rsidP="006714D8">
      <w:pPr>
        <w:numPr>
          <w:ilvl w:val="1"/>
          <w:numId w:val="1"/>
        </w:numPr>
        <w:shd w:val="clear" w:color="auto" w:fill="FFFFFF"/>
        <w:spacing w:after="0" w:line="240" w:lineRule="auto"/>
        <w:ind w:left="159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321 de lei,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familia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3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copii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;</w:t>
      </w:r>
    </w:p>
    <w:p w14:paraId="644B805D" w14:textId="77777777" w:rsidR="006714D8" w:rsidRPr="006714D8" w:rsidRDefault="006714D8" w:rsidP="006714D8">
      <w:pPr>
        <w:numPr>
          <w:ilvl w:val="1"/>
          <w:numId w:val="1"/>
        </w:numPr>
        <w:shd w:val="clear" w:color="auto" w:fill="FFFFFF"/>
        <w:spacing w:after="0" w:line="240" w:lineRule="auto"/>
        <w:ind w:left="159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428 de lei,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familia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4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copii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sau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mai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multi.</w:t>
      </w:r>
    </w:p>
    <w:p w14:paraId="3F886C2B" w14:textId="77777777" w:rsidR="006714D8" w:rsidRPr="006714D8" w:rsidRDefault="006714D8" w:rsidP="00E14E9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familia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monoparentală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beneficiară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ajutor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incluziune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precum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și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cea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venituri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nete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lunare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ajustate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până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la 275 de lei/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lună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cuantumul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lunar al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ajutorului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familia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copii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este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:</w:t>
      </w:r>
    </w:p>
    <w:p w14:paraId="6FAA752D" w14:textId="77777777" w:rsidR="006714D8" w:rsidRPr="006714D8" w:rsidRDefault="006714D8" w:rsidP="006714D8">
      <w:pPr>
        <w:numPr>
          <w:ilvl w:val="1"/>
          <w:numId w:val="1"/>
        </w:numPr>
        <w:shd w:val="clear" w:color="auto" w:fill="FFFFFF"/>
        <w:spacing w:after="0" w:line="240" w:lineRule="auto"/>
        <w:ind w:left="159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120 de lei,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familia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un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copil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;</w:t>
      </w:r>
    </w:p>
    <w:p w14:paraId="795E2B17" w14:textId="77777777" w:rsidR="006714D8" w:rsidRPr="006714D8" w:rsidRDefault="006714D8" w:rsidP="006714D8">
      <w:pPr>
        <w:numPr>
          <w:ilvl w:val="1"/>
          <w:numId w:val="1"/>
        </w:numPr>
        <w:shd w:val="clear" w:color="auto" w:fill="FFFFFF"/>
        <w:spacing w:after="0" w:line="240" w:lineRule="auto"/>
        <w:ind w:left="159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240 de lei,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familia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2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copii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;</w:t>
      </w:r>
    </w:p>
    <w:p w14:paraId="2CA8195A" w14:textId="77777777" w:rsidR="006714D8" w:rsidRPr="006714D8" w:rsidRDefault="006714D8" w:rsidP="006714D8">
      <w:pPr>
        <w:numPr>
          <w:ilvl w:val="1"/>
          <w:numId w:val="1"/>
        </w:numPr>
        <w:shd w:val="clear" w:color="auto" w:fill="FFFFFF"/>
        <w:spacing w:after="0" w:line="240" w:lineRule="auto"/>
        <w:ind w:left="159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360 de lei,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familia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3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copii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;</w:t>
      </w:r>
    </w:p>
    <w:p w14:paraId="47E15F3F" w14:textId="77777777" w:rsidR="006714D8" w:rsidRPr="006714D8" w:rsidRDefault="006714D8" w:rsidP="006714D8">
      <w:pPr>
        <w:numPr>
          <w:ilvl w:val="1"/>
          <w:numId w:val="1"/>
        </w:numPr>
        <w:shd w:val="clear" w:color="auto" w:fill="FFFFFF"/>
        <w:spacing w:after="0" w:line="240" w:lineRule="auto"/>
        <w:ind w:left="159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480 de lei,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familia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4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copii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sau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mai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multi.</w:t>
      </w:r>
    </w:p>
    <w:p w14:paraId="2C0FCDA7" w14:textId="77777777" w:rsidR="006714D8" w:rsidRPr="006714D8" w:rsidRDefault="006714D8" w:rsidP="00E14E9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familiile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care au un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venit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net lunar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ajustat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cuprins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între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276 de lei/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lună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și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700 de lei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inclusiv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cuantumul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lunar al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ajutorului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familia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copii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este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:</w:t>
      </w:r>
    </w:p>
    <w:p w14:paraId="75514A5E" w14:textId="77777777" w:rsidR="006714D8" w:rsidRPr="006714D8" w:rsidRDefault="006714D8" w:rsidP="006714D8">
      <w:pPr>
        <w:numPr>
          <w:ilvl w:val="1"/>
          <w:numId w:val="1"/>
        </w:numPr>
        <w:shd w:val="clear" w:color="auto" w:fill="FFFFFF"/>
        <w:spacing w:after="0" w:line="240" w:lineRule="auto"/>
        <w:ind w:left="159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85 de lei,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familia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un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copil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;</w:t>
      </w:r>
    </w:p>
    <w:p w14:paraId="4A9EFC06" w14:textId="77777777" w:rsidR="006714D8" w:rsidRPr="006714D8" w:rsidRDefault="006714D8" w:rsidP="006714D8">
      <w:pPr>
        <w:numPr>
          <w:ilvl w:val="1"/>
          <w:numId w:val="1"/>
        </w:numPr>
        <w:shd w:val="clear" w:color="auto" w:fill="FFFFFF"/>
        <w:spacing w:after="0" w:line="240" w:lineRule="auto"/>
        <w:ind w:left="159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170 de lei,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familia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2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copii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;</w:t>
      </w:r>
    </w:p>
    <w:p w14:paraId="50374008" w14:textId="77777777" w:rsidR="006714D8" w:rsidRPr="006714D8" w:rsidRDefault="006714D8" w:rsidP="006714D8">
      <w:pPr>
        <w:numPr>
          <w:ilvl w:val="1"/>
          <w:numId w:val="1"/>
        </w:numPr>
        <w:shd w:val="clear" w:color="auto" w:fill="FFFFFF"/>
        <w:spacing w:after="0" w:line="240" w:lineRule="auto"/>
        <w:ind w:left="159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255 de lei,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familia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3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copii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;</w:t>
      </w:r>
    </w:p>
    <w:p w14:paraId="72A0422D" w14:textId="77777777" w:rsidR="006714D8" w:rsidRPr="006714D8" w:rsidRDefault="006714D8" w:rsidP="006714D8">
      <w:pPr>
        <w:numPr>
          <w:ilvl w:val="1"/>
          <w:numId w:val="1"/>
        </w:numPr>
        <w:shd w:val="clear" w:color="auto" w:fill="FFFFFF"/>
        <w:spacing w:after="0" w:line="240" w:lineRule="auto"/>
        <w:ind w:left="159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340 de lei,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familia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4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copii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sau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mai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multi</w:t>
      </w:r>
    </w:p>
    <w:p w14:paraId="0917BF4C" w14:textId="77777777" w:rsidR="006714D8" w:rsidRPr="006714D8" w:rsidRDefault="006714D8" w:rsidP="00E14E98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lastRenderedPageBreak/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familiile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monoparentale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care au un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venit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net lunar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ajustat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cuprins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între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276 de lei/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lună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și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700 de lei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inclusiv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cuantumul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lunar al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ajutorului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familia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copii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este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:</w:t>
      </w:r>
    </w:p>
    <w:p w14:paraId="6F127F54" w14:textId="77777777" w:rsidR="006714D8" w:rsidRPr="006714D8" w:rsidRDefault="006714D8" w:rsidP="006714D8">
      <w:pPr>
        <w:numPr>
          <w:ilvl w:val="1"/>
          <w:numId w:val="1"/>
        </w:numPr>
        <w:shd w:val="clear" w:color="auto" w:fill="FFFFFF"/>
        <w:spacing w:after="0" w:line="240" w:lineRule="auto"/>
        <w:ind w:left="159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110 lei,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familia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un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copil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;</w:t>
      </w:r>
    </w:p>
    <w:p w14:paraId="33ABA69D" w14:textId="77777777" w:rsidR="006714D8" w:rsidRPr="006714D8" w:rsidRDefault="006714D8" w:rsidP="006714D8">
      <w:pPr>
        <w:numPr>
          <w:ilvl w:val="1"/>
          <w:numId w:val="1"/>
        </w:numPr>
        <w:shd w:val="clear" w:color="auto" w:fill="FFFFFF"/>
        <w:spacing w:after="0" w:line="240" w:lineRule="auto"/>
        <w:ind w:left="159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215 lei,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familia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2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copii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;</w:t>
      </w:r>
    </w:p>
    <w:p w14:paraId="5B239A7E" w14:textId="77777777" w:rsidR="006714D8" w:rsidRPr="006714D8" w:rsidRDefault="006714D8" w:rsidP="006714D8">
      <w:pPr>
        <w:numPr>
          <w:ilvl w:val="1"/>
          <w:numId w:val="1"/>
        </w:numPr>
        <w:shd w:val="clear" w:color="auto" w:fill="FFFFFF"/>
        <w:spacing w:after="0" w:line="240" w:lineRule="auto"/>
        <w:ind w:left="159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325 de lei,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familia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3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copii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;</w:t>
      </w:r>
    </w:p>
    <w:p w14:paraId="7FEABC38" w14:textId="77777777" w:rsidR="006714D8" w:rsidRPr="006714D8" w:rsidRDefault="006714D8" w:rsidP="006714D8">
      <w:pPr>
        <w:numPr>
          <w:ilvl w:val="1"/>
          <w:numId w:val="1"/>
        </w:numPr>
        <w:shd w:val="clear" w:color="auto" w:fill="FFFFFF"/>
        <w:spacing w:after="0" w:line="240" w:lineRule="auto"/>
        <w:ind w:left="159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430 de lei,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familia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4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copii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sau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mai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multi</w:t>
      </w:r>
    </w:p>
    <w:p w14:paraId="6B43B87C" w14:textId="77777777" w:rsidR="006714D8" w:rsidRPr="006714D8" w:rsidRDefault="006714D8" w:rsidP="006714D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6714D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>*</w:t>
      </w:r>
      <w:proofErr w:type="spellStart"/>
      <w:r w:rsidRPr="006714D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>Dacă</w:t>
      </w:r>
      <w:proofErr w:type="spellEnd"/>
      <w:r w:rsidRPr="006714D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din </w:t>
      </w:r>
      <w:proofErr w:type="spellStart"/>
      <w:r w:rsidRPr="006714D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>calcul</w:t>
      </w:r>
      <w:proofErr w:type="spellEnd"/>
      <w:r w:rsidRPr="006714D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>rezultă</w:t>
      </w:r>
      <w:proofErr w:type="spellEnd"/>
      <w:r w:rsidRPr="006714D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o </w:t>
      </w:r>
      <w:proofErr w:type="spellStart"/>
      <w:r w:rsidRPr="006714D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>sumă</w:t>
      </w:r>
      <w:proofErr w:type="spellEnd"/>
      <w:r w:rsidRPr="006714D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>mai</w:t>
      </w:r>
      <w:proofErr w:type="spellEnd"/>
      <w:r w:rsidRPr="006714D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>mică</w:t>
      </w:r>
      <w:proofErr w:type="spellEnd"/>
      <w:r w:rsidRPr="006714D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de 50 de lei, </w:t>
      </w:r>
      <w:proofErr w:type="spellStart"/>
      <w:r w:rsidRPr="006714D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>atunci</w:t>
      </w:r>
      <w:proofErr w:type="spellEnd"/>
      <w:r w:rsidRPr="006714D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se </w:t>
      </w:r>
      <w:proofErr w:type="spellStart"/>
      <w:r w:rsidRPr="006714D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>acordă</w:t>
      </w:r>
      <w:proofErr w:type="spellEnd"/>
      <w:r w:rsidRPr="006714D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50 de lei.</w:t>
      </w:r>
    </w:p>
    <w:p w14:paraId="20096EE6" w14:textId="77777777" w:rsidR="006714D8" w:rsidRPr="006714D8" w:rsidRDefault="006714D8" w:rsidP="006714D8">
      <w:pPr>
        <w:shd w:val="clear" w:color="auto" w:fill="FFFFFF"/>
        <w:spacing w:after="0" w:line="480" w:lineRule="atLeast"/>
        <w:textAlignment w:val="baseline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6714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>Precizări</w:t>
      </w:r>
      <w:proofErr w:type="spellEnd"/>
      <w:r w:rsidRPr="006714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en-US"/>
          <w14:ligatures w14:val="none"/>
        </w:rPr>
        <w:t>:</w:t>
      </w:r>
    </w:p>
    <w:p w14:paraId="24F03F27" w14:textId="77777777" w:rsidR="006714D8" w:rsidRPr="006714D8" w:rsidRDefault="006714D8" w:rsidP="00E14E98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calculul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venitului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net lunar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ajustat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se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iau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considerare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toate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sumele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primite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/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realizate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persoana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singură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respectiv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fiecare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membru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al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familiei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luna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anterioară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solicitării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VMI, cu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excepţia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următoarelor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venituri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:</w:t>
      </w:r>
    </w:p>
    <w:p w14:paraId="2FB38D97" w14:textId="77777777" w:rsidR="006714D8" w:rsidRPr="006714D8" w:rsidRDefault="006714D8" w:rsidP="00E14E98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a.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sumele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primite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titlu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prestaţii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sociale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baza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Legii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nr. 448/2006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privind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protecţia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promovarea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drepturilor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persoanelor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handicap,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republicată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cu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modificările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completările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ulterioare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;</w:t>
      </w:r>
    </w:p>
    <w:p w14:paraId="164BAC34" w14:textId="77777777" w:rsidR="006714D8" w:rsidRPr="006714D8" w:rsidRDefault="006714D8" w:rsidP="00E14E98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b.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alocaţia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stat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copii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acordată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baza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Legii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nr. 61/1993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privind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alocaţia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stat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copii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republicată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cu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modificările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ulterioare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;</w:t>
      </w:r>
    </w:p>
    <w:p w14:paraId="701A1244" w14:textId="77777777" w:rsidR="006714D8" w:rsidRPr="006714D8" w:rsidRDefault="006714D8" w:rsidP="00E14E98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c.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sumele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acordate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ca burse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sau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alte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forme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sprijin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financiar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destinate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exclusiv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susţinerea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educaţiei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preşcolarilor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elevilor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studenţilor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prin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programe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ale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Ministerului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Educaţiei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Naţionale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Cercetării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Ştiinţifice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altor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instituţii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publice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private,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inclusiv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organizaţii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neguvernamentale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;</w:t>
      </w:r>
    </w:p>
    <w:p w14:paraId="333BB091" w14:textId="77777777" w:rsidR="006714D8" w:rsidRPr="006714D8" w:rsidRDefault="006714D8" w:rsidP="00E14E98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d.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sumele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primite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din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activitatea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desfăşurată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ca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zilier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condiţiile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Legii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nr. 52/2011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privind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exercitarea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unor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activităţi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caracter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ocazional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desfăşurate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zilieri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republicată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cu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modificările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completările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ulterioare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precum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cele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obţinute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calitate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prestator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casnic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baza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Legii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nr. 111/2022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privind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reglementarea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activităţii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prestatorului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casnic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;</w:t>
      </w:r>
    </w:p>
    <w:p w14:paraId="13F179E1" w14:textId="77777777" w:rsidR="006714D8" w:rsidRPr="006714D8" w:rsidRDefault="006714D8" w:rsidP="00E14E98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e.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sumele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primite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persoanele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apte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muncă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din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familie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ca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urmare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a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participării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la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programe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formare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profesională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organizate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condiţiile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legii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dacă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acestea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nu au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titlu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venituri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salariale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;</w:t>
      </w:r>
    </w:p>
    <w:p w14:paraId="31DD5FFE" w14:textId="77777777" w:rsidR="006714D8" w:rsidRPr="006714D8" w:rsidRDefault="006714D8" w:rsidP="00E14E98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f.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sumele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primite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ocazional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din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partea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unor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persoane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fizice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ori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juridice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precum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sumele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titlu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ajutor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urgenţă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primite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la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bugetul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stat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sau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local.</w:t>
      </w:r>
    </w:p>
    <w:p w14:paraId="14B8500B" w14:textId="77777777" w:rsidR="006714D8" w:rsidRPr="006714D8" w:rsidRDefault="006714D8" w:rsidP="00E14E98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g.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stimulentul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educaţional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acordat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potrivit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prevederilor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Legii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nr. 248/2015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privind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stimularea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participării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învăţământul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preşcolar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a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copiilor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provenind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din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familii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defavorizate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republicată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sub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formă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tichet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social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stimularea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participării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învăţământul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preşcolar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a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copiilor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proveniţi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din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familii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defavorizate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;</w:t>
      </w:r>
    </w:p>
    <w:p w14:paraId="7DE37562" w14:textId="77777777" w:rsidR="006714D8" w:rsidRPr="006714D8" w:rsidRDefault="006714D8" w:rsidP="00E14E98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lastRenderedPageBreak/>
        <w:t xml:space="preserve">h.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sumele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ocazionale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acordate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la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bugetul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stat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sau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bugetele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locale cu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caracter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despăgubiri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ori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sprijin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financiar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situaţii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excepţionale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;</w:t>
      </w:r>
    </w:p>
    <w:p w14:paraId="1A1B2412" w14:textId="77777777" w:rsidR="006714D8" w:rsidRPr="006714D8" w:rsidRDefault="006714D8" w:rsidP="00E14E98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.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ajutorul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încălzirea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locuinţei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suplimentul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energie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acordate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baza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Legii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nr. 226/2021, cu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modificările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ulterioare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;</w:t>
      </w:r>
    </w:p>
    <w:p w14:paraId="1E437692" w14:textId="77777777" w:rsidR="006714D8" w:rsidRPr="006714D8" w:rsidRDefault="006714D8" w:rsidP="00E14E98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j.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indemnizaţia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lunară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hrană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acordată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baza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Legii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nr. 584/2002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privind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măsurile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prevenire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a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răspândirii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maladiei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SIDA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România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protecţie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a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persoanelor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infectate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HIV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sau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bolnave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SIDA, cu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modificările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completările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ulterioare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indemnizaţia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lunară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hrană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prevăzută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Legea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nr. 302/2018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privind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măsurile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control al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tuberculozei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;</w:t>
      </w:r>
    </w:p>
    <w:p w14:paraId="1D288314" w14:textId="77777777" w:rsidR="006714D8" w:rsidRPr="006714D8" w:rsidRDefault="006714D8" w:rsidP="00E14E98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k.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sumele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primite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cu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titlu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sprijin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asigurate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din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bugetul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stat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sau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fonduri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nerambursabile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acordate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baza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legii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sau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baza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programelor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operaţionale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aprobate</w:t>
      </w:r>
      <w:proofErr w:type="spellEnd"/>
      <w:r w:rsidRPr="006714D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691BBD49" w14:textId="77777777" w:rsidR="009B2051" w:rsidRPr="00E14E98" w:rsidRDefault="009B2051" w:rsidP="00E14E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2051" w:rsidRPr="00E1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F55F7"/>
    <w:multiLevelType w:val="multilevel"/>
    <w:tmpl w:val="345E8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223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D8"/>
    <w:rsid w:val="006714D8"/>
    <w:rsid w:val="009B2051"/>
    <w:rsid w:val="00E1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51D1"/>
  <w15:chartTrackingRefBased/>
  <w15:docId w15:val="{264FA8F3-ECD6-4D86-A25A-270D33DB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1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.2.175.205/ASISTENTA_SOCIALA/vmi/angajament_de_plata.pdf" TargetMode="External"/><Relationship Id="rId5" Type="http://schemas.openxmlformats.org/officeDocument/2006/relationships/hyperlink" Target="http://5.2.175.205/ASISTENTA_SOCIALA/vmi/CERER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1157</Words>
  <Characters>6600</Characters>
  <Application>Microsoft Office Word</Application>
  <DocSecurity>0</DocSecurity>
  <Lines>55</Lines>
  <Paragraphs>15</Paragraphs>
  <ScaleCrop>false</ScaleCrop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2023-12-13T12:03:00Z</dcterms:created>
  <dcterms:modified xsi:type="dcterms:W3CDTF">2023-12-13T12:17:00Z</dcterms:modified>
</cp:coreProperties>
</file>