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6" w:rsidRPr="00B00A86" w:rsidRDefault="00B00A86" w:rsidP="002B428C">
      <w:pPr>
        <w:shd w:val="clear" w:color="auto" w:fill="FFFFFF" w:themeFill="background1"/>
        <w:spacing w:line="360" w:lineRule="auto"/>
        <w:rPr>
          <w:rFonts w:ascii="Cambria" w:hAnsi="Cambria" w:cs="Tahoma"/>
          <w:lang w:val="fr-FR" w:eastAsia="ro-RO"/>
        </w:rPr>
      </w:pPr>
    </w:p>
    <w:p w:rsidR="00B00A86" w:rsidRPr="00B00A86" w:rsidRDefault="00B00A86" w:rsidP="002B428C">
      <w:pPr>
        <w:shd w:val="clear" w:color="auto" w:fill="FFFFFF" w:themeFill="background1"/>
        <w:tabs>
          <w:tab w:val="left" w:pos="4104"/>
        </w:tabs>
        <w:jc w:val="center"/>
        <w:rPr>
          <w:rFonts w:ascii="Cambria" w:hAnsi="Cambria" w:cs="Tahoma"/>
          <w:b/>
          <w:lang w:val="ro-RO"/>
        </w:rPr>
      </w:pPr>
      <w:r w:rsidRPr="00B00A86">
        <w:rPr>
          <w:rFonts w:ascii="Cambria" w:hAnsi="Cambria"/>
          <w:noProof/>
          <w:lang w:val="ro-RO"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130175</wp:posOffset>
            </wp:positionV>
            <wp:extent cx="680085" cy="833755"/>
            <wp:effectExtent l="19050" t="0" r="5715" b="0"/>
            <wp:wrapSquare wrapText="largest"/>
            <wp:docPr id="4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24" r="-3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00A86">
        <w:rPr>
          <w:rFonts w:ascii="Cambria" w:hAnsi="Cambria" w:cs="Tahoma"/>
          <w:b/>
        </w:rPr>
        <w:t>R O M Â N I A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4104"/>
        </w:tabs>
        <w:jc w:val="center"/>
        <w:rPr>
          <w:rFonts w:ascii="Cambria" w:hAnsi="Cambria" w:cs="Tahoma"/>
          <w:b/>
        </w:rPr>
      </w:pPr>
      <w:r w:rsidRPr="00B00A86">
        <w:rPr>
          <w:rFonts w:ascii="Cambria" w:hAnsi="Cambria" w:cs="Tahoma"/>
          <w:b/>
        </w:rPr>
        <w:t>JUDETUL CLUJ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2246"/>
          <w:tab w:val="left" w:pos="4104"/>
        </w:tabs>
        <w:jc w:val="center"/>
        <w:rPr>
          <w:rFonts w:ascii="Cambria" w:hAnsi="Cambria" w:cs="Tahoma"/>
          <w:b/>
        </w:rPr>
      </w:pPr>
      <w:r w:rsidRPr="00B00A86">
        <w:rPr>
          <w:rFonts w:ascii="Cambria" w:hAnsi="Cambria" w:cs="Tahoma"/>
          <w:b/>
        </w:rPr>
        <w:t>COMUNA   ALUNIS    -    P R I M A R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0"/>
          <w:tab w:val="left" w:pos="2246"/>
        </w:tabs>
        <w:jc w:val="center"/>
        <w:rPr>
          <w:rFonts w:ascii="Cambria" w:hAnsi="Cambria" w:cs="Tahoma"/>
          <w:lang w:val="pt-PT"/>
        </w:rPr>
      </w:pPr>
      <w:r w:rsidRPr="00B00A86">
        <w:rPr>
          <w:rFonts w:ascii="Cambria" w:hAnsi="Cambria" w:cs="Tahoma"/>
          <w:lang w:val="pt-PT"/>
        </w:rPr>
        <w:t>Tel.0264-263505 / Fax. 0264-263505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0"/>
          <w:tab w:val="left" w:pos="2246"/>
        </w:tabs>
        <w:jc w:val="center"/>
        <w:rPr>
          <w:rFonts w:ascii="Cambria" w:hAnsi="Cambria" w:cs="Tahoma"/>
          <w:lang w:val="pt-BR"/>
        </w:rPr>
      </w:pPr>
      <w:r w:rsidRPr="00B00A86">
        <w:rPr>
          <w:rFonts w:ascii="Cambria" w:hAnsi="Cambria" w:cs="Tahoma"/>
          <w:lang w:val="pt-BR"/>
        </w:rPr>
        <w:t>e-mail: alunis@cj.e-adm.ro ;  primariaaluniscj@yahoo.com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0"/>
          <w:tab w:val="left" w:pos="2246"/>
        </w:tabs>
        <w:jc w:val="center"/>
        <w:rPr>
          <w:rFonts w:ascii="Cambria" w:hAnsi="Cambria" w:cs="Tahoma"/>
          <w:lang w:val="ro-RO"/>
        </w:rPr>
      </w:pPr>
      <w:r w:rsidRPr="00B00A86">
        <w:rPr>
          <w:rFonts w:ascii="Cambria" w:hAnsi="Cambria" w:cs="Tahoma"/>
        </w:rPr>
        <w:t>https://comunaalunis.ro</w:t>
      </w:r>
    </w:p>
    <w:p w:rsidR="00B00A86" w:rsidRPr="00B00A86" w:rsidRDefault="00B00A86" w:rsidP="002B428C">
      <w:pPr>
        <w:shd w:val="clear" w:color="auto" w:fill="FFFFFF" w:themeFill="background1"/>
        <w:tabs>
          <w:tab w:val="left" w:pos="0"/>
          <w:tab w:val="left" w:pos="2246"/>
        </w:tabs>
        <w:jc w:val="center"/>
        <w:rPr>
          <w:rFonts w:ascii="Cambria" w:hAnsi="Cambria" w:cs="Tahoma"/>
        </w:rPr>
      </w:pPr>
    </w:p>
    <w:p w:rsidR="004A73EC" w:rsidRDefault="004A73EC" w:rsidP="002B428C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 xml:space="preserve">Anexa nr. 10   </w:t>
      </w:r>
    </w:p>
    <w:p w:rsidR="004A73EC" w:rsidRDefault="004A73EC" w:rsidP="002B428C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>- Raport de evaluare a implementării Legii nr. 544/2001</w:t>
      </w:r>
    </w:p>
    <w:p w:rsidR="004A73EC" w:rsidRDefault="004A73EC" w:rsidP="002B428C">
      <w:pPr>
        <w:shd w:val="clear" w:color="auto" w:fill="FFFFFF" w:themeFill="background1"/>
        <w:jc w:val="center"/>
        <w:rPr>
          <w:rFonts w:ascii="Cambria" w:hAnsi="Cambria"/>
          <w:i/>
          <w:i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i/>
          <w:iCs/>
          <w:lang w:val="ro-RO" w:eastAsia="ro-RO"/>
        </w:rPr>
        <w:t xml:space="preserve"> </w:t>
      </w:r>
    </w:p>
    <w:p w:rsidR="004A73EC" w:rsidRDefault="009E1071" w:rsidP="002B428C">
      <w:pPr>
        <w:pBdr>
          <w:bottom w:val="single" w:sz="12" w:space="1" w:color="auto"/>
        </w:pBdr>
        <w:shd w:val="clear" w:color="auto" w:fill="FFFFFF" w:themeFill="background1"/>
        <w:ind w:left="10620" w:firstLine="708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 xml:space="preserve">     </w:t>
      </w:r>
      <w:r w:rsidR="00B00A86">
        <w:rPr>
          <w:rFonts w:ascii="Cambria" w:hAnsi="Cambria"/>
          <w:lang w:val="ro-RO" w:eastAsia="ro-RO"/>
        </w:rPr>
        <w:t xml:space="preserve">       </w:t>
      </w:r>
      <w:r w:rsidR="004A73EC">
        <w:rPr>
          <w:rFonts w:ascii="Cambria" w:hAnsi="Cambria"/>
          <w:lang w:val="ro-RO" w:eastAsia="ro-RO"/>
        </w:rPr>
        <w:t>Elaborat</w:t>
      </w:r>
    </w:p>
    <w:p w:rsidR="004A73EC" w:rsidRDefault="00B00A86" w:rsidP="002B428C">
      <w:pPr>
        <w:pBdr>
          <w:bottom w:val="single" w:sz="12" w:space="1" w:color="auto"/>
        </w:pBdr>
        <w:shd w:val="clear" w:color="auto" w:fill="FFFFFF" w:themeFill="background1"/>
        <w:ind w:left="10620" w:firstLine="708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Mureșan Virgil-Mircea</w:t>
      </w:r>
    </w:p>
    <w:p w:rsidR="004A73EC" w:rsidRDefault="004A73EC" w:rsidP="002B428C">
      <w:pPr>
        <w:shd w:val="clear" w:color="auto" w:fill="FFFFFF" w:themeFill="background1"/>
        <w:ind w:left="9360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 xml:space="preserve">      </w:t>
      </w:r>
      <w:r w:rsidR="009E1071">
        <w:rPr>
          <w:rFonts w:ascii="Cambria" w:hAnsi="Cambria"/>
          <w:lang w:val="ro-RO" w:eastAsia="ro-RO"/>
        </w:rPr>
        <w:t xml:space="preserve">            </w:t>
      </w:r>
      <w:r>
        <w:rPr>
          <w:rFonts w:ascii="Cambria" w:hAnsi="Cambria"/>
          <w:lang w:val="ro-RO" w:eastAsia="ro-RO"/>
        </w:rPr>
        <w:t xml:space="preserve">      Responsabil  / 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ef compartiment</w:t>
      </w:r>
    </w:p>
    <w:p w:rsidR="00B00A86" w:rsidRDefault="00B00A86" w:rsidP="002B428C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</w:p>
    <w:p w:rsidR="004A73EC" w:rsidRDefault="004A73EC" w:rsidP="002B428C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 xml:space="preserve">RAPORT DE EVALUARE </w:t>
      </w:r>
    </w:p>
    <w:p w:rsidR="004A73EC" w:rsidRDefault="004A73EC" w:rsidP="002B428C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 xml:space="preserve"> A IMPLEMENTĂRII LEGII NR. 544/2001</w:t>
      </w:r>
      <w:r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b/>
          <w:bCs/>
          <w:lang w:val="ro-RO"/>
        </w:rPr>
        <w:t>ÎN ANUL 2021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b/>
          <w:bCs/>
          <w:i/>
          <w:i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jc w:val="center"/>
        <w:rPr>
          <w:rFonts w:ascii="Cambria" w:hAnsi="Cambria"/>
          <w:b/>
          <w:bCs/>
          <w:u w:val="single"/>
          <w:lang w:val="ro-RO" w:eastAsia="ro-RO"/>
        </w:rPr>
      </w:pPr>
    </w:p>
    <w:p w:rsidR="004A73EC" w:rsidRDefault="009E1071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ab/>
      </w:r>
      <w:r w:rsidR="004A73EC">
        <w:rPr>
          <w:rFonts w:ascii="Cambria" w:hAnsi="Cambria"/>
          <w:lang w:val="ro-RO" w:eastAsia="ro-RO"/>
        </w:rPr>
        <w:t>Subsemnatul __</w:t>
      </w:r>
      <w:r w:rsidR="00B00A86">
        <w:rPr>
          <w:rFonts w:ascii="Cambria" w:hAnsi="Cambria"/>
          <w:u w:val="single"/>
          <w:lang w:val="ro-RO" w:eastAsia="ro-RO"/>
        </w:rPr>
        <w:t>Mureșan Virgil-Mircea</w:t>
      </w:r>
      <w:r w:rsidR="004A73EC">
        <w:rPr>
          <w:rFonts w:ascii="Cambria" w:hAnsi="Cambria"/>
          <w:lang w:val="ro-RO" w:eastAsia="ro-RO"/>
        </w:rPr>
        <w:t xml:space="preserve">__, responsabil de aplicarea Legii nr. 544/2001 în anul 2021 prezint actualul raport de evaluare internă finalizat în urma aplicării </w:t>
      </w:r>
      <w:r w:rsidR="004A73EC">
        <w:rPr>
          <w:rFonts w:ascii="Cambria" w:hAnsi="Cambria"/>
          <w:b/>
          <w:bCs/>
          <w:lang w:val="ro-RO" w:eastAsia="ro-RO"/>
        </w:rPr>
        <w:t>procedurilor de acces la informa</w:t>
      </w:r>
      <w:r w:rsidR="004A73EC">
        <w:rPr>
          <w:rFonts w:ascii="Cambria" w:hAnsi="Cambria" w:cs="Tahoma"/>
          <w:b/>
          <w:bCs/>
          <w:lang w:val="ro-RO" w:eastAsia="ro-RO"/>
        </w:rPr>
        <w:t>ț</w:t>
      </w:r>
      <w:r w:rsidR="004A73EC">
        <w:rPr>
          <w:rFonts w:ascii="Cambria" w:hAnsi="Cambria"/>
          <w:b/>
          <w:bCs/>
          <w:lang w:val="ro-RO" w:eastAsia="ro-RO"/>
        </w:rPr>
        <w:t>ii de interes public</w:t>
      </w:r>
      <w:r w:rsidR="004A73EC">
        <w:rPr>
          <w:rFonts w:ascii="Cambria" w:hAnsi="Cambria"/>
          <w:lang w:val="ro-RO" w:eastAsia="ro-RO"/>
        </w:rPr>
        <w:t>, prin care apreciez că activitatea specifică a institu</w:t>
      </w:r>
      <w:r w:rsidR="004A73EC">
        <w:rPr>
          <w:rFonts w:ascii="Cambria" w:hAnsi="Cambria" w:cs="Tahoma"/>
          <w:lang w:val="ro-RO" w:eastAsia="ro-RO"/>
        </w:rPr>
        <w:t>ț</w:t>
      </w:r>
      <w:r w:rsidR="004A73EC">
        <w:rPr>
          <w:rFonts w:ascii="Cambria" w:hAnsi="Cambria"/>
          <w:lang w:val="ro-RO" w:eastAsia="ro-RO"/>
        </w:rPr>
        <w:t>iei a fost: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1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Foarte bună</w:t>
      </w:r>
    </w:p>
    <w:p w:rsidR="004A73EC" w:rsidRPr="00B00A86" w:rsidRDefault="004A73EC" w:rsidP="002B428C">
      <w:pPr>
        <w:numPr>
          <w:ilvl w:val="0"/>
          <w:numId w:val="13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Bună</w:t>
      </w:r>
    </w:p>
    <w:p w:rsidR="004A73EC" w:rsidRDefault="004A73EC" w:rsidP="002B428C">
      <w:pPr>
        <w:numPr>
          <w:ilvl w:val="0"/>
          <w:numId w:val="1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Satisfăcătoare</w:t>
      </w:r>
    </w:p>
    <w:p w:rsidR="004A73EC" w:rsidRDefault="004A73EC" w:rsidP="002B428C">
      <w:pPr>
        <w:numPr>
          <w:ilvl w:val="0"/>
          <w:numId w:val="1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Nesatisfăcătoare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Îmi întemeiez aceste observa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 xml:space="preserve">ii pe următoarele considerente 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i rezultate privind anul _</w:t>
      </w:r>
      <w:r w:rsidR="00B00A86" w:rsidRPr="00B00A86">
        <w:rPr>
          <w:rFonts w:ascii="Cambria" w:hAnsi="Cambria"/>
          <w:u w:val="single"/>
          <w:lang w:val="ro-RO" w:eastAsia="ro-RO"/>
        </w:rPr>
        <w:t>2021</w:t>
      </w:r>
      <w:r>
        <w:rPr>
          <w:rFonts w:ascii="Cambria" w:hAnsi="Cambria"/>
          <w:lang w:val="ro-RO" w:eastAsia="ro-RO"/>
        </w:rPr>
        <w:t>_: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I.</w:t>
      </w:r>
      <w:r>
        <w:rPr>
          <w:rFonts w:ascii="Cambria" w:hAnsi="Cambria"/>
          <w:lang w:val="ro-RO" w:eastAsia="ro-RO"/>
        </w:rPr>
        <w:t xml:space="preserve"> Resurse 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i proces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pStyle w:val="Listparagraf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>
        <w:rPr>
          <w:rFonts w:ascii="Cambria" w:hAnsi="Cambria" w:cs="Times New Roman"/>
          <w:sz w:val="24"/>
          <w:szCs w:val="24"/>
          <w:lang w:val="ro-RO" w:eastAsia="ro-RO"/>
        </w:rPr>
        <w:t>Cum aprecia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 resursele umane disponibile pentru activitatea de furnizare a informa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iilor de interes public?</w:t>
      </w:r>
    </w:p>
    <w:p w:rsidR="00B00A86" w:rsidRDefault="00B00A86" w:rsidP="002B428C">
      <w:pPr>
        <w:shd w:val="clear" w:color="auto" w:fill="FFFFFF" w:themeFill="background1"/>
        <w:ind w:left="720"/>
        <w:rPr>
          <w:rFonts w:ascii="Cambria" w:hAnsi="Cambria"/>
          <w:lang w:val="ro-RO"/>
        </w:rPr>
      </w:pPr>
    </w:p>
    <w:p w:rsidR="00B00A86" w:rsidRDefault="00B00A86" w:rsidP="002B428C">
      <w:pPr>
        <w:shd w:val="clear" w:color="auto" w:fill="FFFFFF" w:themeFill="background1"/>
        <w:ind w:left="720"/>
        <w:rPr>
          <w:rFonts w:ascii="Cambria" w:hAnsi="Cambria"/>
          <w:lang w:val="ro-RO"/>
        </w:rPr>
      </w:pPr>
    </w:p>
    <w:p w:rsidR="00B00A86" w:rsidRPr="00B00A86" w:rsidRDefault="00B00A86" w:rsidP="002B428C">
      <w:pPr>
        <w:pStyle w:val="Listparagraf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b/>
          <w:sz w:val="24"/>
          <w:szCs w:val="24"/>
          <w:lang w:val="ro-RO"/>
        </w:rPr>
      </w:pPr>
      <w:r w:rsidRPr="00B00A86">
        <w:rPr>
          <w:rFonts w:ascii="Cambria" w:hAnsi="Cambria" w:cs="Times New Roman"/>
          <w:b/>
          <w:sz w:val="24"/>
          <w:szCs w:val="24"/>
          <w:lang w:val="ro-RO"/>
        </w:rPr>
        <w:t>Suficiente</w:t>
      </w:r>
    </w:p>
    <w:p w:rsidR="00B00A86" w:rsidRPr="00264FDF" w:rsidRDefault="00B00A86" w:rsidP="002B428C">
      <w:pPr>
        <w:pStyle w:val="Listparagraf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Insuficiente</w:t>
      </w:r>
    </w:p>
    <w:p w:rsidR="00B00A86" w:rsidRDefault="00B00A86" w:rsidP="002B428C">
      <w:pPr>
        <w:shd w:val="clear" w:color="auto" w:fill="FFFFFF" w:themeFill="background1"/>
        <w:ind w:left="720"/>
        <w:rPr>
          <w:rFonts w:ascii="Cambria" w:hAnsi="Cambria"/>
          <w:lang w:val="ro-RO"/>
        </w:rPr>
      </w:pPr>
    </w:p>
    <w:p w:rsidR="004A73EC" w:rsidRDefault="004A73EC" w:rsidP="002B428C">
      <w:pPr>
        <w:pStyle w:val="Listparagraf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>
        <w:rPr>
          <w:rFonts w:ascii="Cambria" w:hAnsi="Cambria" w:cs="Times New Roman"/>
          <w:sz w:val="24"/>
          <w:szCs w:val="24"/>
          <w:lang w:val="ro-RO"/>
        </w:rPr>
        <w:t>Aprecia</w:t>
      </w:r>
      <w:r>
        <w:rPr>
          <w:rFonts w:ascii="Cambria" w:hAnsi="Cambria" w:cs="Tahoma"/>
          <w:sz w:val="24"/>
          <w:szCs w:val="24"/>
          <w:lang w:val="ro-RO"/>
        </w:rPr>
        <w:t>ț</w:t>
      </w:r>
      <w:r>
        <w:rPr>
          <w:rFonts w:ascii="Cambria" w:hAnsi="Cambria" w:cs="Times New Roman"/>
          <w:sz w:val="24"/>
          <w:szCs w:val="24"/>
          <w:lang w:val="ro-RO"/>
        </w:rPr>
        <w:t>i că resursele material disponibile pentru activitatea de furnizarea informa</w:t>
      </w:r>
      <w:r>
        <w:rPr>
          <w:rFonts w:ascii="Cambria" w:hAnsi="Cambria" w:cs="Tahoma"/>
          <w:sz w:val="24"/>
          <w:szCs w:val="24"/>
          <w:lang w:val="ro-RO"/>
        </w:rPr>
        <w:t>ț</w:t>
      </w:r>
      <w:r>
        <w:rPr>
          <w:rFonts w:ascii="Cambria" w:hAnsi="Cambria" w:cs="Times New Roman"/>
          <w:sz w:val="24"/>
          <w:szCs w:val="24"/>
          <w:lang w:val="ro-RO"/>
        </w:rPr>
        <w:t>iilor de interes public sunt:</w:t>
      </w:r>
    </w:p>
    <w:p w:rsidR="00B00A86" w:rsidRDefault="00B00A86" w:rsidP="002B428C">
      <w:pPr>
        <w:shd w:val="clear" w:color="auto" w:fill="FFFFFF" w:themeFill="background1"/>
        <w:ind w:left="720"/>
        <w:rPr>
          <w:rFonts w:ascii="Cambria" w:hAnsi="Cambria"/>
          <w:lang w:val="ro-RO"/>
        </w:rPr>
      </w:pPr>
    </w:p>
    <w:p w:rsidR="00B00A86" w:rsidRPr="00B00A86" w:rsidRDefault="00B00A86" w:rsidP="002B428C">
      <w:pPr>
        <w:pStyle w:val="Listparagraf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b/>
          <w:sz w:val="24"/>
          <w:szCs w:val="24"/>
          <w:lang w:val="ro-RO"/>
        </w:rPr>
      </w:pPr>
      <w:r w:rsidRPr="00B00A86">
        <w:rPr>
          <w:rFonts w:ascii="Cambria" w:hAnsi="Cambria" w:cs="Times New Roman"/>
          <w:b/>
          <w:sz w:val="24"/>
          <w:szCs w:val="24"/>
          <w:lang w:val="ro-RO"/>
        </w:rPr>
        <w:t>Suficiente</w:t>
      </w:r>
    </w:p>
    <w:p w:rsidR="00B00A86" w:rsidRPr="00264FDF" w:rsidRDefault="00B00A86" w:rsidP="002B428C">
      <w:pPr>
        <w:pStyle w:val="Listparagraf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Insuficiente</w:t>
      </w:r>
    </w:p>
    <w:p w:rsidR="00B00A86" w:rsidRDefault="00B00A86" w:rsidP="002B428C">
      <w:pPr>
        <w:shd w:val="clear" w:color="auto" w:fill="FFFFFF" w:themeFill="background1"/>
        <w:ind w:left="720"/>
        <w:rPr>
          <w:rFonts w:ascii="Cambria" w:hAnsi="Cambria"/>
          <w:lang w:val="ro-RO"/>
        </w:rPr>
      </w:pPr>
    </w:p>
    <w:p w:rsidR="004A73EC" w:rsidRDefault="004A73EC" w:rsidP="002B428C">
      <w:pPr>
        <w:pStyle w:val="Listparagraf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>
        <w:rPr>
          <w:rFonts w:ascii="Cambria" w:hAnsi="Cambria" w:cs="Times New Roman"/>
          <w:sz w:val="24"/>
          <w:szCs w:val="24"/>
          <w:lang w:val="ro-RO" w:eastAsia="ro-RO"/>
        </w:rPr>
        <w:t>Cum aprecia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 colaborarea cu direc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iile de specialitate din cadrul institu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iei dumneavoastră în furnizarea accesului la informa</w:t>
      </w:r>
      <w:r>
        <w:rPr>
          <w:rFonts w:ascii="Cambria" w:hAnsi="Cambria" w:cs="Tahoma"/>
          <w:sz w:val="24"/>
          <w:szCs w:val="24"/>
          <w:lang w:val="ro-RO" w:eastAsia="ro-RO"/>
        </w:rPr>
        <w:t>ț</w:t>
      </w:r>
      <w:r>
        <w:rPr>
          <w:rFonts w:ascii="Cambria" w:hAnsi="Cambria" w:cs="Times New Roman"/>
          <w:sz w:val="24"/>
          <w:szCs w:val="24"/>
          <w:lang w:val="ro-RO" w:eastAsia="ro-RO"/>
        </w:rPr>
        <w:t>ii de interes public:</w:t>
      </w:r>
    </w:p>
    <w:p w:rsidR="00B00A86" w:rsidRDefault="00B00A86" w:rsidP="002B428C">
      <w:pPr>
        <w:shd w:val="clear" w:color="auto" w:fill="FFFFFF" w:themeFill="background1"/>
        <w:ind w:firstLine="426"/>
        <w:rPr>
          <w:rFonts w:ascii="Cambria" w:hAnsi="Cambria"/>
          <w:lang w:val="ro-RO" w:eastAsia="ro-RO"/>
        </w:rPr>
      </w:pPr>
    </w:p>
    <w:p w:rsidR="00B00A86" w:rsidRDefault="00B00A86" w:rsidP="002B428C">
      <w:pPr>
        <w:numPr>
          <w:ilvl w:val="0"/>
          <w:numId w:val="1"/>
        </w:numPr>
        <w:shd w:val="clear" w:color="auto" w:fill="FFFFFF" w:themeFill="background1"/>
        <w:ind w:firstLine="426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Foarte bună</w:t>
      </w:r>
    </w:p>
    <w:p w:rsidR="00B00A86" w:rsidRPr="00B00A86" w:rsidRDefault="00B00A86" w:rsidP="002B428C">
      <w:pPr>
        <w:numPr>
          <w:ilvl w:val="0"/>
          <w:numId w:val="13"/>
        </w:numPr>
        <w:shd w:val="clear" w:color="auto" w:fill="FFFFFF" w:themeFill="background1"/>
        <w:ind w:firstLine="426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Bună</w:t>
      </w:r>
    </w:p>
    <w:p w:rsidR="00B00A86" w:rsidRDefault="00B00A86" w:rsidP="002B428C">
      <w:pPr>
        <w:numPr>
          <w:ilvl w:val="0"/>
          <w:numId w:val="1"/>
        </w:numPr>
        <w:shd w:val="clear" w:color="auto" w:fill="FFFFFF" w:themeFill="background1"/>
        <w:ind w:firstLine="426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Satisfăcătoare</w:t>
      </w:r>
    </w:p>
    <w:p w:rsidR="00B00A86" w:rsidRDefault="00B00A86" w:rsidP="002B428C">
      <w:pPr>
        <w:numPr>
          <w:ilvl w:val="0"/>
          <w:numId w:val="1"/>
        </w:numPr>
        <w:shd w:val="clear" w:color="auto" w:fill="FFFFFF" w:themeFill="background1"/>
        <w:ind w:firstLine="426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Nesatisfăcătoare</w:t>
      </w:r>
    </w:p>
    <w:p w:rsidR="00B00A86" w:rsidRDefault="00B00A86" w:rsidP="002B428C">
      <w:pPr>
        <w:shd w:val="clear" w:color="auto" w:fill="FFFFFF" w:themeFill="background1"/>
        <w:ind w:firstLine="426"/>
        <w:rPr>
          <w:rFonts w:ascii="Cambria" w:hAnsi="Cambria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II.</w:t>
      </w:r>
      <w:r>
        <w:rPr>
          <w:rFonts w:ascii="Cambria" w:hAnsi="Cambria"/>
          <w:lang w:val="ro-RO" w:eastAsia="ro-RO"/>
        </w:rPr>
        <w:t xml:space="preserve"> Rezultate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5"/>
        </w:numPr>
        <w:shd w:val="clear" w:color="auto" w:fill="FFFFFF" w:themeFill="background1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Informa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ii publicate din oficiu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Institu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ia dumneavoastră a afi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at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iile / documentele comunicate din oficiu, conform art. 5 din Legea nr. 544/2001?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Pr="00B00A86" w:rsidRDefault="004A73EC" w:rsidP="002B428C">
      <w:pPr>
        <w:numPr>
          <w:ilvl w:val="0"/>
          <w:numId w:val="14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Pe pagina de internet</w:t>
      </w:r>
    </w:p>
    <w:p w:rsidR="004A73EC" w:rsidRPr="00B00A86" w:rsidRDefault="004A73EC" w:rsidP="002B428C">
      <w:pPr>
        <w:numPr>
          <w:ilvl w:val="0"/>
          <w:numId w:val="15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La sediul institu</w:t>
      </w:r>
      <w:r w:rsidRPr="00B00A86">
        <w:rPr>
          <w:rFonts w:ascii="Cambria" w:hAnsi="Cambria" w:cs="Tahoma"/>
          <w:b/>
          <w:lang w:val="ro-RO" w:eastAsia="ro-RO"/>
        </w:rPr>
        <w:t>ț</w:t>
      </w:r>
      <w:r w:rsidRPr="00B00A86">
        <w:rPr>
          <w:rFonts w:ascii="Cambria" w:hAnsi="Cambria"/>
          <w:b/>
          <w:lang w:val="ro-RO" w:eastAsia="ro-RO"/>
        </w:rPr>
        <w:t>iei</w:t>
      </w:r>
    </w:p>
    <w:p w:rsidR="004A73EC" w:rsidRDefault="004A73EC" w:rsidP="002B428C">
      <w:pPr>
        <w:numPr>
          <w:ilvl w:val="0"/>
          <w:numId w:val="7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În presă</w:t>
      </w:r>
    </w:p>
    <w:p w:rsidR="004A73EC" w:rsidRDefault="004A73EC" w:rsidP="002B428C">
      <w:pPr>
        <w:numPr>
          <w:ilvl w:val="0"/>
          <w:numId w:val="7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În Monitorul Oficial</w:t>
      </w:r>
    </w:p>
    <w:p w:rsidR="004A73EC" w:rsidRDefault="004A73EC" w:rsidP="002B428C">
      <w:pPr>
        <w:numPr>
          <w:ilvl w:val="0"/>
          <w:numId w:val="7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În altă modalitate: _______________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Aprecia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că afi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area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iilor a fost suficient de vizibilă pentru cei interesa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 xml:space="preserve">i? 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Pr="00B00A86" w:rsidRDefault="004A73EC" w:rsidP="002B428C">
      <w:pPr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Da</w:t>
      </w:r>
    </w:p>
    <w:p w:rsidR="004A73EC" w:rsidRDefault="004A73EC" w:rsidP="002B428C">
      <w:pPr>
        <w:numPr>
          <w:ilvl w:val="0"/>
          <w:numId w:val="8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Nu</w:t>
      </w:r>
    </w:p>
    <w:p w:rsidR="004A73EC" w:rsidRDefault="004A73EC" w:rsidP="002B428C">
      <w:pPr>
        <w:shd w:val="clear" w:color="auto" w:fill="FFFFFF" w:themeFill="background1"/>
        <w:ind w:left="144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lastRenderedPageBreak/>
        <w:t>Care sunt solu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iile pentru cre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terea vizibilită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iilor publicate, pe care institu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ia dumne</w:t>
      </w:r>
      <w:r w:rsidR="00B00A86">
        <w:rPr>
          <w:rFonts w:ascii="Cambria" w:hAnsi="Cambria"/>
          <w:lang w:val="ro-RO" w:eastAsia="ro-RO"/>
        </w:rPr>
        <w:t>a</w:t>
      </w:r>
      <w:r>
        <w:rPr>
          <w:rFonts w:ascii="Cambria" w:hAnsi="Cambria"/>
          <w:lang w:val="ro-RO" w:eastAsia="ro-RO"/>
        </w:rPr>
        <w:t xml:space="preserve">voastră le-au aplicat? 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1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____________________________________</w:t>
      </w:r>
    </w:p>
    <w:p w:rsidR="004A73EC" w:rsidRDefault="004A73EC" w:rsidP="002B428C">
      <w:pPr>
        <w:numPr>
          <w:ilvl w:val="1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____________________________________</w:t>
      </w:r>
    </w:p>
    <w:p w:rsidR="004A73EC" w:rsidRDefault="004A73EC" w:rsidP="002B428C">
      <w:pPr>
        <w:numPr>
          <w:ilvl w:val="1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____________________________________</w:t>
      </w:r>
    </w:p>
    <w:p w:rsidR="004A73EC" w:rsidRDefault="004A73EC" w:rsidP="002B428C">
      <w:pPr>
        <w:shd w:val="clear" w:color="auto" w:fill="FFFFFF" w:themeFill="background1"/>
        <w:ind w:left="144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A publicat institu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ia dumne</w:t>
      </w:r>
      <w:r w:rsidR="00B00A86">
        <w:rPr>
          <w:rFonts w:ascii="Cambria" w:hAnsi="Cambria"/>
          <w:lang w:val="ro-RO" w:eastAsia="ro-RO"/>
        </w:rPr>
        <w:t>a</w:t>
      </w:r>
      <w:r>
        <w:rPr>
          <w:rFonts w:ascii="Cambria" w:hAnsi="Cambria"/>
          <w:lang w:val="ro-RO" w:eastAsia="ro-RO"/>
        </w:rPr>
        <w:t>voastră seturi de date suplimentare din oficiu, fa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 xml:space="preserve">ă de cele minimale prevăzute de lege? 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9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Da, acestea fiind:  ______________________________________________________________________</w:t>
      </w:r>
    </w:p>
    <w:p w:rsidR="004A73EC" w:rsidRPr="00B00A86" w:rsidRDefault="004A73EC" w:rsidP="002B428C">
      <w:pPr>
        <w:numPr>
          <w:ilvl w:val="0"/>
          <w:numId w:val="17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Nu</w:t>
      </w: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Sunt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iile publicate într-un format deschis?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</w:p>
    <w:p w:rsidR="004A73EC" w:rsidRPr="00B00A86" w:rsidRDefault="004A73EC" w:rsidP="002B428C">
      <w:pPr>
        <w:numPr>
          <w:ilvl w:val="0"/>
          <w:numId w:val="18"/>
        </w:numPr>
        <w:shd w:val="clear" w:color="auto" w:fill="FFFFFF" w:themeFill="background1"/>
        <w:rPr>
          <w:rFonts w:ascii="Cambria" w:hAnsi="Cambria"/>
          <w:b/>
          <w:lang w:val="ro-RO" w:eastAsia="ro-RO"/>
        </w:rPr>
      </w:pPr>
      <w:r w:rsidRPr="00B00A86">
        <w:rPr>
          <w:rFonts w:ascii="Cambria" w:hAnsi="Cambria"/>
          <w:b/>
          <w:lang w:val="ro-RO" w:eastAsia="ro-RO"/>
        </w:rPr>
        <w:t>Da</w:t>
      </w:r>
    </w:p>
    <w:p w:rsidR="004A73EC" w:rsidRDefault="004A73EC" w:rsidP="002B428C">
      <w:pPr>
        <w:numPr>
          <w:ilvl w:val="0"/>
          <w:numId w:val="10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Nu</w:t>
      </w:r>
    </w:p>
    <w:p w:rsidR="004A73EC" w:rsidRDefault="004A73EC" w:rsidP="002B428C">
      <w:pPr>
        <w:shd w:val="clear" w:color="auto" w:fill="FFFFFF" w:themeFill="background1"/>
        <w:ind w:left="1440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6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Care sunt măsurile interne pe care inten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iona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să le aplica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pentru publicarea unui număr cât mai mare de seturi de date în format deschis?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_____________________________________________________________________________________________________</w:t>
      </w:r>
    </w:p>
    <w:p w:rsidR="004A73EC" w:rsidRDefault="004A73EC" w:rsidP="002B428C">
      <w:pPr>
        <w:shd w:val="clear" w:color="auto" w:fill="FFFFFF" w:themeFill="background1"/>
        <w:rPr>
          <w:rFonts w:ascii="Cambria" w:hAnsi="Cambria"/>
          <w:lang w:val="ro-RO" w:eastAsia="ro-RO"/>
        </w:rPr>
      </w:pPr>
    </w:p>
    <w:p w:rsidR="004A73EC" w:rsidRDefault="004A73EC" w:rsidP="002B428C">
      <w:pPr>
        <w:numPr>
          <w:ilvl w:val="0"/>
          <w:numId w:val="5"/>
        </w:numPr>
        <w:shd w:val="clear" w:color="auto" w:fill="FFFFFF" w:themeFill="background1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Informa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ii furnizate la cerere</w:t>
      </w: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b/>
          <w:bCs/>
          <w:lang w:val="ro-RO" w:eastAsia="ro-RO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1710"/>
        <w:gridCol w:w="2070"/>
        <w:gridCol w:w="1800"/>
        <w:gridCol w:w="1678"/>
        <w:gridCol w:w="2192"/>
      </w:tblGrid>
      <w:tr w:rsidR="004A73EC" w:rsidTr="004A73EC"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1. </w:t>
            </w:r>
            <w:r>
              <w:rPr>
                <w:rFonts w:ascii="Cambria" w:hAnsi="Cambria"/>
                <w:b/>
                <w:bCs/>
                <w:lang w:val="ro-RO" w:eastAsia="ro-RO"/>
              </w:rPr>
              <w:t>Numărul total de solicitări de informa</w:t>
            </w:r>
            <w:r>
              <w:rPr>
                <w:rFonts w:ascii="Cambria" w:hAnsi="Cambria" w:cs="Tahoma"/>
                <w:b/>
                <w:bCs/>
                <w:lang w:val="ro-RO" w:eastAsia="ro-RO"/>
              </w:rPr>
              <w:t>ț</w:t>
            </w:r>
            <w:r>
              <w:rPr>
                <w:rFonts w:ascii="Cambria" w:hAnsi="Cambria"/>
                <w:b/>
                <w:bCs/>
                <w:lang w:val="ro-RO" w:eastAsia="ro-RO"/>
              </w:rPr>
              <w:t>ii de interes public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În func</w:t>
            </w:r>
            <w:r>
              <w:rPr>
                <w:rFonts w:ascii="Cambria" w:hAnsi="Cambria" w:cs="Tahoma"/>
                <w:b/>
                <w:bCs/>
                <w:lang w:val="ro-RO" w:eastAsia="ro-RO"/>
              </w:rPr>
              <w:t>ț</w:t>
            </w:r>
            <w:r>
              <w:rPr>
                <w:rFonts w:ascii="Cambria" w:hAnsi="Cambria"/>
                <w:b/>
                <w:bCs/>
                <w:lang w:val="ro-RO" w:eastAsia="ro-RO"/>
              </w:rPr>
              <w:t>ie de solicitant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După modalitatea de adresare</w:t>
            </w:r>
          </w:p>
        </w:tc>
      </w:tr>
      <w:tr w:rsidR="004A73EC" w:rsidTr="004A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de la persoane fizice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de la persoane juridice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pe suport de hârtie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pe suport electronic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verbal</w:t>
            </w:r>
          </w:p>
        </w:tc>
      </w:tr>
      <w:tr w:rsidR="004A73EC" w:rsidTr="004A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</w:tr>
      <w:tr w:rsidR="004A73EC" w:rsidTr="004A73E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</w:p>
        </w:tc>
      </w:tr>
    </w:tbl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ind w:left="720"/>
        <w:rPr>
          <w:rFonts w:ascii="Cambria" w:hAnsi="Cambria"/>
          <w:b/>
          <w:bCs/>
          <w:lang w:val="ro-RO" w:eastAsia="ro-RO"/>
        </w:rPr>
      </w:pPr>
    </w:p>
    <w:tbl>
      <w:tblPr>
        <w:tblpPr w:leftFromText="180" w:rightFromText="180" w:vertAnchor="page" w:horzAnchor="margin" w:tblpY="5304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8"/>
        <w:gridCol w:w="993"/>
        <w:gridCol w:w="993"/>
        <w:gridCol w:w="993"/>
        <w:gridCol w:w="992"/>
        <w:gridCol w:w="850"/>
        <w:gridCol w:w="851"/>
        <w:gridCol w:w="850"/>
        <w:gridCol w:w="1276"/>
        <w:gridCol w:w="1419"/>
        <w:gridCol w:w="888"/>
        <w:gridCol w:w="720"/>
        <w:gridCol w:w="1057"/>
        <w:gridCol w:w="720"/>
      </w:tblGrid>
      <w:tr w:rsidR="004A73EC" w:rsidTr="004A73E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lastRenderedPageBreak/>
              <w:t>2.</w:t>
            </w:r>
            <w:r>
              <w:rPr>
                <w:rFonts w:ascii="Cambria" w:hAnsi="Cambria"/>
                <w:lang w:val="ro-RO" w:eastAsia="ro-RO"/>
              </w:rPr>
              <w:t xml:space="preserve"> Număr total de solicitări </w:t>
            </w:r>
            <w:r>
              <w:rPr>
                <w:rFonts w:ascii="Cambria" w:hAnsi="Cambria"/>
                <w:b/>
                <w:bCs/>
                <w:lang w:val="ro-RO" w:eastAsia="ro-RO"/>
              </w:rPr>
              <w:t>solu</w:t>
            </w:r>
            <w:r>
              <w:rPr>
                <w:rFonts w:ascii="Cambria" w:hAnsi="Cambria" w:cs="Tahoma"/>
                <w:b/>
                <w:bCs/>
                <w:lang w:val="ro-RO" w:eastAsia="ro-RO"/>
              </w:rPr>
              <w:t>ț</w:t>
            </w:r>
            <w:r>
              <w:rPr>
                <w:rFonts w:ascii="Cambria" w:hAnsi="Cambria"/>
                <w:b/>
                <w:bCs/>
                <w:lang w:val="ro-RO" w:eastAsia="ro-RO"/>
              </w:rPr>
              <w:t>ionate favorabil</w:t>
            </w:r>
          </w:p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</w:p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</w:p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Termen de răspuns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Modul de comunicare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Departajate pe domenii de interes</w:t>
            </w:r>
          </w:p>
        </w:tc>
      </w:tr>
      <w:tr w:rsidR="004A73EC" w:rsidTr="004A73EC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Redirec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ionate către alte institu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ii în 5 zile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ionate favorabil în termen de 10 zile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ionate favorabil în termen de 30 zile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Solicitări pentru care termenul a fost depă</w:t>
            </w:r>
            <w:r>
              <w:rPr>
                <w:rFonts w:ascii="Cambria" w:hAnsi="Cambria" w:cs="Tahoma"/>
                <w:lang w:val="ro-RO" w:eastAsia="ro-RO"/>
              </w:rPr>
              <w:t>ș</w:t>
            </w:r>
            <w:r>
              <w:rPr>
                <w:rFonts w:ascii="Cambria" w:hAnsi="Cambria"/>
                <w:lang w:val="ro-RO" w:eastAsia="ro-RO"/>
              </w:rPr>
              <w:t>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Comunicare electronică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Comunicare în format hârtie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Comunicare verbală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Utilizarea banilor publici (contracte, investiţii, cheltuieli  </w:t>
            </w:r>
            <w:proofErr w:type="spellStart"/>
            <w:r>
              <w:rPr>
                <w:rFonts w:ascii="Cambria" w:hAnsi="Cambria"/>
                <w:lang w:val="ro-RO" w:eastAsia="ro-RO"/>
              </w:rPr>
              <w:t>etc</w:t>
            </w:r>
            <w:proofErr w:type="spellEnd"/>
            <w:r>
              <w:rPr>
                <w:rFonts w:ascii="Cambria" w:hAnsi="Cambria"/>
                <w:lang w:val="ro-RO"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Modul de îndeplinire a atribuţiilor </w:t>
            </w:r>
            <w:proofErr w:type="spellStart"/>
            <w:r>
              <w:rPr>
                <w:rFonts w:ascii="Cambria" w:hAnsi="Cambria"/>
                <w:lang w:val="ro-RO" w:eastAsia="ro-RO"/>
              </w:rPr>
              <w:t>institutiei</w:t>
            </w:r>
            <w:proofErr w:type="spellEnd"/>
            <w:r>
              <w:rPr>
                <w:rFonts w:ascii="Cambria" w:hAnsi="Cambria"/>
                <w:lang w:val="ro-RO" w:eastAsia="ro-RO"/>
              </w:rPr>
              <w:t xml:space="preserve"> publice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Acte normative, reglementări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Activitatea liderilor instituţiei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Altele</w:t>
            </w:r>
          </w:p>
          <w:p w:rsidR="004A73EC" w:rsidRDefault="004A73EC" w:rsidP="002B428C">
            <w:pPr>
              <w:shd w:val="clear" w:color="auto" w:fill="FFFFFF" w:themeFill="background1"/>
              <w:ind w:left="113" w:right="113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(se precizează care)</w:t>
            </w:r>
          </w:p>
          <w:p w:rsidR="004A73EC" w:rsidRDefault="004A73EC" w:rsidP="002B428C">
            <w:pPr>
              <w:shd w:val="clear" w:color="auto" w:fill="FFFFFF" w:themeFill="background1"/>
              <w:spacing w:after="120"/>
              <w:ind w:left="113" w:right="113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</w:tr>
      <w:tr w:rsidR="004A73EC" w:rsidTr="004A73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jc w:val="both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jc w:val="both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jc w:val="both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jc w:val="both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jc w:val="both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2</w:t>
            </w:r>
          </w:p>
        </w:tc>
      </w:tr>
    </w:tbl>
    <w:p w:rsidR="004A73EC" w:rsidRDefault="004A73EC" w:rsidP="002B428C">
      <w:pPr>
        <w:shd w:val="clear" w:color="auto" w:fill="FFFFFF" w:themeFill="background1"/>
        <w:rPr>
          <w:vanish/>
        </w:rPr>
      </w:pPr>
    </w:p>
    <w:tbl>
      <w:tblPr>
        <w:tblpPr w:leftFromText="180" w:rightFromText="180" w:vertAnchor="text" w:horzAnchor="margin" w:tblpXSpec="center" w:tblpY="506"/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2196"/>
      </w:tblGrid>
      <w:tr w:rsidR="004A73EC" w:rsidTr="004A73EC">
        <w:trPr>
          <w:cantSplit/>
        </w:trPr>
        <w:tc>
          <w:tcPr>
            <w:tcW w:w="1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color w:val="000000"/>
                <w:lang w:val="ro-RO"/>
              </w:rPr>
            </w:pPr>
            <w:r>
              <w:rPr>
                <w:rFonts w:ascii="Cambria" w:hAnsi="Cambria"/>
                <w:b/>
                <w:color w:val="000000"/>
                <w:lang w:val="ro-RO"/>
              </w:rPr>
              <w:t>Departajare pe domenii de interes</w:t>
            </w: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a. Utilizarea banilor publici (contracte, investiţii, cheltuieli  </w:t>
            </w:r>
            <w:proofErr w:type="spellStart"/>
            <w:r>
              <w:rPr>
                <w:rFonts w:ascii="Cambria" w:hAnsi="Cambria"/>
                <w:lang w:val="ro-RO" w:eastAsia="ro-RO"/>
              </w:rPr>
              <w:t>etc</w:t>
            </w:r>
            <w:proofErr w:type="spellEnd"/>
            <w:r>
              <w:rPr>
                <w:rFonts w:ascii="Cambria" w:hAnsi="Cambria"/>
                <w:lang w:val="ro-RO" w:eastAsia="ro-RO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B263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val="ro-RO"/>
              </w:rPr>
            </w:pPr>
            <w:r>
              <w:rPr>
                <w:rFonts w:ascii="Cambria" w:hAnsi="Cambria"/>
                <w:b/>
                <w:bCs/>
                <w:color w:val="000000"/>
                <w:lang w:val="ro-RO"/>
              </w:rPr>
              <w:t>2</w:t>
            </w: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b.  Modul de înd</w:t>
            </w:r>
            <w:r w:rsidR="000667B0">
              <w:rPr>
                <w:rFonts w:ascii="Cambria" w:hAnsi="Cambria"/>
                <w:lang w:val="ro-RO" w:eastAsia="ro-RO"/>
              </w:rPr>
              <w:t>eplinire a atribuţiilor instituț</w:t>
            </w:r>
            <w:r>
              <w:rPr>
                <w:rFonts w:ascii="Cambria" w:hAnsi="Cambria"/>
                <w:lang w:val="ro-RO" w:eastAsia="ro-RO"/>
              </w:rPr>
              <w:t>iei publice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B263D2" w:rsidP="00B263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val="ro-RO"/>
              </w:rPr>
            </w:pPr>
            <w:r>
              <w:rPr>
                <w:rFonts w:ascii="Cambria" w:hAnsi="Cambria"/>
                <w:b/>
                <w:bCs/>
                <w:color w:val="000000"/>
                <w:lang w:val="ro-RO"/>
              </w:rPr>
              <w:t>1</w:t>
            </w: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c.  Acte normative, reglementări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B263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val="ro-RO"/>
              </w:rPr>
            </w:pP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d.  Activitatea liderilor instituţiei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B263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val="ro-RO"/>
              </w:rPr>
            </w:pP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B263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/>
                <w:b/>
                <w:bCs/>
                <w:color w:val="000000"/>
                <w:lang w:val="ro-RO"/>
              </w:rPr>
            </w:pPr>
          </w:p>
        </w:tc>
      </w:tr>
      <w:tr w:rsidR="004A73EC" w:rsidTr="004A73EC">
        <w:trPr>
          <w:cantSplit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f. Altele, cu men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ionarea acestora:</w:t>
            </w:r>
            <w:r w:rsidR="000667B0">
              <w:rPr>
                <w:rFonts w:ascii="Cambria" w:hAnsi="Cambria"/>
                <w:lang w:val="ro-RO" w:eastAsia="ro-RO"/>
              </w:rPr>
              <w:t xml:space="preserve">                      - structura organizatorică/personal</w:t>
            </w:r>
          </w:p>
          <w:p w:rsidR="000667B0" w:rsidRDefault="000667B0" w:rsidP="002B428C">
            <w:pPr>
              <w:shd w:val="clear" w:color="auto" w:fill="FFFFFF" w:themeFill="background1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                                                                                       - componența autorității deliberative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B263D2">
            <w:pPr>
              <w:shd w:val="clear" w:color="auto" w:fill="FFFFFF" w:themeFill="background1"/>
              <w:ind w:left="36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2</w:t>
            </w:r>
          </w:p>
        </w:tc>
      </w:tr>
    </w:tbl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highlight w:val="lightGray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3. Men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iona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 xml:space="preserve">i principalele cauze pentru care anumite răspunsuri nu au fost transmise în termenul legal: </w:t>
      </w:r>
    </w:p>
    <w:p w:rsidR="004A73EC" w:rsidRDefault="004A73EC" w:rsidP="002B428C">
      <w:pPr>
        <w:shd w:val="clear" w:color="auto" w:fill="FFFFFF" w:themeFill="background1"/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3.1. ___________________________</w:t>
      </w:r>
    </w:p>
    <w:p w:rsidR="004A73EC" w:rsidRDefault="004A73EC" w:rsidP="002B428C">
      <w:pPr>
        <w:shd w:val="clear" w:color="auto" w:fill="FFFFFF" w:themeFill="background1"/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3.2. ___________________________</w:t>
      </w:r>
    </w:p>
    <w:p w:rsidR="004A73EC" w:rsidRDefault="004A73EC" w:rsidP="002B428C">
      <w:pPr>
        <w:shd w:val="clear" w:color="auto" w:fill="FFFFFF" w:themeFill="background1"/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lastRenderedPageBreak/>
        <w:t>3.3. ___________________________</w:t>
      </w: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 xml:space="preserve">4. Ce măsuri au fost luate pentru ca această problemă să fie rezolvată? </w:t>
      </w:r>
    </w:p>
    <w:p w:rsidR="004A73EC" w:rsidRDefault="004A73EC" w:rsidP="002B428C">
      <w:pPr>
        <w:shd w:val="clear" w:color="auto" w:fill="FFFFFF" w:themeFill="background1"/>
        <w:spacing w:after="120" w:line="36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ab/>
        <w:t>4.1. ________________________</w:t>
      </w:r>
    </w:p>
    <w:p w:rsidR="004A73EC" w:rsidRDefault="004A73EC" w:rsidP="002B428C">
      <w:pPr>
        <w:shd w:val="clear" w:color="auto" w:fill="FFFFFF" w:themeFill="background1"/>
        <w:spacing w:after="120" w:line="36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ab/>
        <w:t>4.2. ________________________</w:t>
      </w: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 xml:space="preserve">5. </w:t>
      </w:r>
      <w:r>
        <w:rPr>
          <w:rFonts w:ascii="Cambria" w:hAnsi="Cambria"/>
          <w:lang w:val="ro-RO" w:eastAsia="ro-RO"/>
        </w:rPr>
        <w:t xml:space="preserve">Număr total de solicitări </w:t>
      </w:r>
      <w:r>
        <w:rPr>
          <w:rFonts w:ascii="Cambria" w:hAnsi="Cambria"/>
          <w:b/>
          <w:bCs/>
          <w:lang w:val="ro-RO" w:eastAsia="ro-RO"/>
        </w:rPr>
        <w:t>respinse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1564"/>
        <w:gridCol w:w="1351"/>
        <w:gridCol w:w="1473"/>
        <w:gridCol w:w="1518"/>
        <w:gridCol w:w="1351"/>
        <w:gridCol w:w="1549"/>
        <w:gridCol w:w="1385"/>
        <w:gridCol w:w="1375"/>
        <w:gridCol w:w="1383"/>
      </w:tblGrid>
      <w:tr w:rsidR="004A73EC" w:rsidTr="004A73EC">
        <w:trPr>
          <w:trHeight w:val="6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 xml:space="preserve">5. </w:t>
            </w:r>
            <w:r>
              <w:rPr>
                <w:rFonts w:ascii="Cambria" w:hAnsi="Cambria"/>
                <w:lang w:val="ro-RO" w:eastAsia="ro-RO"/>
              </w:rPr>
              <w:t xml:space="preserve">Număr total de solicitări </w:t>
            </w:r>
            <w:r>
              <w:rPr>
                <w:rFonts w:ascii="Cambria" w:hAnsi="Cambria"/>
                <w:b/>
                <w:bCs/>
                <w:lang w:val="ro-RO" w:eastAsia="ro-RO"/>
              </w:rPr>
              <w:t>respinse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Motivul respingerii</w:t>
            </w:r>
          </w:p>
          <w:p w:rsidR="000667B0" w:rsidRDefault="000667B0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0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Departajate pe domenii de interes</w:t>
            </w:r>
          </w:p>
        </w:tc>
      </w:tr>
      <w:tr w:rsidR="004A73EC" w:rsidTr="004A73EC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C" w:rsidRDefault="004A73EC" w:rsidP="002B428C">
            <w:pPr>
              <w:shd w:val="clear" w:color="auto" w:fill="FFFFFF" w:themeFill="background1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Exceptate, conform legii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Informa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ii inexistente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Alte motive (cu precizarea acestora)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Utilizarea banilor publici (contracte, investiţii, cheltuieli  </w:t>
            </w:r>
            <w:proofErr w:type="spellStart"/>
            <w:r>
              <w:rPr>
                <w:rFonts w:ascii="Cambria" w:hAnsi="Cambria"/>
                <w:lang w:val="ro-RO" w:eastAsia="ro-RO"/>
              </w:rPr>
              <w:t>etc</w:t>
            </w:r>
            <w:proofErr w:type="spellEnd"/>
            <w:r>
              <w:rPr>
                <w:rFonts w:ascii="Cambria" w:hAnsi="Cambria"/>
                <w:lang w:val="ro-RO" w:eastAsia="ro-RO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 xml:space="preserve">Modul de îndeplinire a atribuţiilor </w:t>
            </w:r>
            <w:proofErr w:type="spellStart"/>
            <w:r>
              <w:rPr>
                <w:rFonts w:ascii="Cambria" w:hAnsi="Cambria"/>
                <w:lang w:val="ro-RO" w:eastAsia="ro-RO"/>
              </w:rPr>
              <w:t>institutiei</w:t>
            </w:r>
            <w:proofErr w:type="spellEnd"/>
            <w:r>
              <w:rPr>
                <w:rFonts w:ascii="Cambria" w:hAnsi="Cambria"/>
                <w:lang w:val="ro-RO" w:eastAsia="ro-RO"/>
              </w:rPr>
              <w:t xml:space="preserve"> publice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Acte normative, reglementări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Activitatea liderilor instituţiei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Informaţii privind modul de aplicare a Legii  nr. 544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Altele</w:t>
            </w:r>
          </w:p>
          <w:p w:rsidR="004A73EC" w:rsidRDefault="004A73EC" w:rsidP="002B428C">
            <w:pPr>
              <w:shd w:val="clear" w:color="auto" w:fill="FFFFFF" w:themeFill="background1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(se precizează care)</w:t>
            </w:r>
          </w:p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</w:tr>
      <w:tr w:rsidR="004A73EC" w:rsidTr="004A73EC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A73EC" w:rsidP="002B428C">
            <w:pPr>
              <w:shd w:val="clear" w:color="auto" w:fill="FFFFFF" w:themeFill="background1"/>
              <w:spacing w:after="120" w:line="480" w:lineRule="auto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</w:tr>
    </w:tbl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5.1</w:t>
      </w:r>
      <w:r>
        <w:rPr>
          <w:rFonts w:ascii="Cambria" w:hAnsi="Cambria"/>
          <w:lang w:val="ro-RO" w:eastAsia="ro-RO"/>
        </w:rPr>
        <w:t xml:space="preserve">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iile solicitate nefurnizate pentru motivul ex</w:t>
      </w:r>
      <w:r w:rsidR="000667B0">
        <w:rPr>
          <w:rFonts w:ascii="Cambria" w:hAnsi="Cambria"/>
          <w:lang w:val="ro-RO" w:eastAsia="ro-RO"/>
        </w:rPr>
        <w:t>c</w:t>
      </w:r>
      <w:r>
        <w:rPr>
          <w:rFonts w:ascii="Cambria" w:hAnsi="Cambria"/>
          <w:lang w:val="ro-RO" w:eastAsia="ro-RO"/>
        </w:rPr>
        <w:t>eptării acestora conform legii: (enumerarea numelor documentelor/informa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iilor solicitate):</w:t>
      </w: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________________________________________________________________________________________________________________________</w:t>
      </w: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highlight w:val="lightGray"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lastRenderedPageBreak/>
        <w:t>6. Reclama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 xml:space="preserve">ii administrative </w:t>
      </w:r>
      <w:r>
        <w:rPr>
          <w:rFonts w:ascii="Cambria" w:hAnsi="Cambria" w:cs="Tahoma"/>
          <w:b/>
          <w:bCs/>
          <w:lang w:val="ro-RO" w:eastAsia="ro-RO"/>
        </w:rPr>
        <w:t>ș</w:t>
      </w:r>
      <w:r>
        <w:rPr>
          <w:rFonts w:ascii="Cambria" w:hAnsi="Cambria"/>
          <w:b/>
          <w:bCs/>
          <w:lang w:val="ro-RO" w:eastAsia="ro-RO"/>
        </w:rPr>
        <w:t>i plângeri în instan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ă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4A73EC" w:rsidTr="004A73EC">
        <w:trPr>
          <w:jc w:val="center"/>
        </w:trPr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6.1. Numărul de reclamaţii administrative la adresa instituţiei publice în baza Legii nr.544/2001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6.2. Numărul de plângeri în instanţă la adresa instituţiei în baza Legii nr.544/2001</w:t>
            </w:r>
          </w:p>
        </w:tc>
      </w:tr>
      <w:tr w:rsidR="004A73EC" w:rsidTr="004A73EC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ionate favorabil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Respinse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În curs de 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ionare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Total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ionate favorabil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Respinse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În curs de solu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ionare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Total</w:t>
            </w:r>
          </w:p>
        </w:tc>
      </w:tr>
      <w:tr w:rsidR="004A73EC" w:rsidTr="004A73EC">
        <w:trPr>
          <w:trHeight w:val="32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0667B0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</w:tr>
    </w:tbl>
    <w:p w:rsidR="004A73EC" w:rsidRDefault="004A73EC" w:rsidP="002B428C">
      <w:pPr>
        <w:shd w:val="clear" w:color="auto" w:fill="FFFFFF" w:themeFill="background1"/>
        <w:spacing w:after="120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7. Managementul procesului de comunicare a informa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iilor de interes public</w:t>
      </w:r>
    </w:p>
    <w:tbl>
      <w:tblPr>
        <w:tblW w:w="142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2843"/>
        <w:gridCol w:w="2844"/>
        <w:gridCol w:w="5708"/>
      </w:tblGrid>
      <w:tr w:rsidR="004A73EC" w:rsidTr="004A73EC">
        <w:trPr>
          <w:trHeight w:val="349"/>
          <w:jc w:val="center"/>
        </w:trPr>
        <w:tc>
          <w:tcPr>
            <w:tcW w:w="1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b/>
                <w:bCs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bCs/>
                <w:lang w:val="ro-RO" w:eastAsia="ro-RO"/>
              </w:rPr>
              <w:t>7.1. Costuri</w:t>
            </w:r>
          </w:p>
        </w:tc>
      </w:tr>
      <w:tr w:rsidR="004A73EC" w:rsidTr="004A73EC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Costuri totale de func</w:t>
            </w:r>
            <w:r>
              <w:rPr>
                <w:rFonts w:ascii="Cambria" w:hAnsi="Cambria" w:cs="Tahoma"/>
                <w:lang w:val="ro-RO" w:eastAsia="ro-RO"/>
              </w:rPr>
              <w:t>ț</w:t>
            </w:r>
            <w:r>
              <w:rPr>
                <w:rFonts w:ascii="Cambria" w:hAnsi="Cambria"/>
                <w:lang w:val="ro-RO" w:eastAsia="ro-RO"/>
              </w:rPr>
              <w:t>ionare ale compartimentului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C" w:rsidRDefault="004A73EC" w:rsidP="002B428C">
            <w:pPr>
              <w:shd w:val="clear" w:color="auto" w:fill="FFFFFF" w:themeFill="background1"/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4A73EC" w:rsidTr="004A73EC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F4004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F4004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F4004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C" w:rsidRDefault="004F4004" w:rsidP="002B428C">
            <w:pPr>
              <w:shd w:val="clear" w:color="auto" w:fill="FFFFFF" w:themeFill="background1"/>
              <w:spacing w:after="120"/>
              <w:rPr>
                <w:rFonts w:ascii="Cambria" w:hAnsi="Cambria"/>
                <w:highlight w:val="lightGray"/>
                <w:lang w:val="ro-RO" w:eastAsia="ro-RO"/>
              </w:rPr>
            </w:pPr>
            <w:r>
              <w:rPr>
                <w:rFonts w:ascii="Cambria" w:hAnsi="Cambria"/>
                <w:highlight w:val="lightGray"/>
                <w:lang w:val="ro-RO" w:eastAsia="ro-RO"/>
              </w:rPr>
              <w:t>0</w:t>
            </w:r>
          </w:p>
        </w:tc>
      </w:tr>
    </w:tbl>
    <w:p w:rsidR="004A73EC" w:rsidRDefault="004A73EC" w:rsidP="002B428C">
      <w:pPr>
        <w:shd w:val="clear" w:color="auto" w:fill="FFFFFF" w:themeFill="background1"/>
        <w:spacing w:after="120"/>
        <w:rPr>
          <w:rFonts w:ascii="Cambria" w:hAnsi="Cambria"/>
          <w:b/>
          <w:bCs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480" w:lineRule="auto"/>
        <w:rPr>
          <w:rFonts w:ascii="Cambria" w:hAnsi="Cambria"/>
          <w:b/>
          <w:bCs/>
          <w:highlight w:val="lightGray"/>
          <w:lang w:val="ro-RO" w:eastAsia="ro-RO"/>
        </w:rPr>
      </w:pPr>
      <w:r>
        <w:rPr>
          <w:rFonts w:ascii="Cambria" w:hAnsi="Cambria"/>
          <w:b/>
          <w:bCs/>
          <w:lang w:val="ro-RO" w:eastAsia="ro-RO"/>
        </w:rPr>
        <w:t>7.2. Cre</w:t>
      </w:r>
      <w:r>
        <w:rPr>
          <w:rFonts w:ascii="Cambria" w:hAnsi="Cambria" w:cs="Tahoma"/>
          <w:b/>
          <w:bCs/>
          <w:lang w:val="ro-RO" w:eastAsia="ro-RO"/>
        </w:rPr>
        <w:t>ș</w:t>
      </w:r>
      <w:r>
        <w:rPr>
          <w:rFonts w:ascii="Cambria" w:hAnsi="Cambria"/>
          <w:b/>
          <w:bCs/>
          <w:lang w:val="ro-RO" w:eastAsia="ro-RO"/>
        </w:rPr>
        <w:t>terea eficien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ei accesului la informa</w:t>
      </w:r>
      <w:r>
        <w:rPr>
          <w:rFonts w:ascii="Cambria" w:hAnsi="Cambria" w:cs="Tahoma"/>
          <w:b/>
          <w:bCs/>
          <w:lang w:val="ro-RO" w:eastAsia="ro-RO"/>
        </w:rPr>
        <w:t>ț</w:t>
      </w:r>
      <w:r>
        <w:rPr>
          <w:rFonts w:ascii="Cambria" w:hAnsi="Cambria"/>
          <w:b/>
          <w:bCs/>
          <w:lang w:val="ro-RO" w:eastAsia="ro-RO"/>
        </w:rPr>
        <w:t>ii de interes public</w:t>
      </w:r>
    </w:p>
    <w:p w:rsidR="004A73EC" w:rsidRDefault="004A73EC" w:rsidP="002B428C">
      <w:pPr>
        <w:shd w:val="clear" w:color="auto" w:fill="FFFFFF" w:themeFill="background1"/>
        <w:spacing w:after="120" w:line="276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a.</w:t>
      </w:r>
      <w:r>
        <w:rPr>
          <w:rFonts w:ascii="Cambria" w:hAnsi="Cambria"/>
          <w:lang w:val="ro-RO" w:eastAsia="ro-RO"/>
        </w:rPr>
        <w:t xml:space="preserve"> Institu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 xml:space="preserve">ia </w:t>
      </w:r>
      <w:proofErr w:type="spellStart"/>
      <w:r>
        <w:rPr>
          <w:rFonts w:ascii="Cambria" w:hAnsi="Cambria"/>
          <w:lang w:val="ro-RO" w:eastAsia="ro-RO"/>
        </w:rPr>
        <w:t>dumnevoastră</w:t>
      </w:r>
      <w:proofErr w:type="spellEnd"/>
      <w:r>
        <w:rPr>
          <w:rFonts w:ascii="Cambria" w:hAnsi="Cambria"/>
          <w:lang w:val="ro-RO" w:eastAsia="ro-RO"/>
        </w:rPr>
        <w:t xml:space="preserve"> de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ine un punct de informare / bibliotecă virtuală în care sunt publicate seturi de date de interes public ?</w:t>
      </w:r>
    </w:p>
    <w:p w:rsidR="004A73EC" w:rsidRDefault="004A73EC" w:rsidP="002B428C">
      <w:pPr>
        <w:numPr>
          <w:ilvl w:val="0"/>
          <w:numId w:val="11"/>
        </w:numPr>
        <w:shd w:val="clear" w:color="auto" w:fill="FFFFFF" w:themeFill="background1"/>
        <w:rPr>
          <w:rFonts w:ascii="Cambria" w:hAnsi="Cambria"/>
          <w:lang w:val="ro-RO" w:eastAsia="ro-RO"/>
        </w:rPr>
      </w:pPr>
      <w:r>
        <w:rPr>
          <w:rFonts w:ascii="Cambria" w:hAnsi="Cambria"/>
          <w:lang w:val="ro-RO" w:eastAsia="ro-RO"/>
        </w:rPr>
        <w:t>Da</w:t>
      </w:r>
    </w:p>
    <w:p w:rsidR="004A73EC" w:rsidRPr="004F4004" w:rsidRDefault="004A73EC" w:rsidP="002B428C">
      <w:pPr>
        <w:numPr>
          <w:ilvl w:val="0"/>
          <w:numId w:val="21"/>
        </w:numPr>
        <w:shd w:val="clear" w:color="auto" w:fill="FFFFFF" w:themeFill="background1"/>
        <w:spacing w:line="276" w:lineRule="auto"/>
        <w:rPr>
          <w:rFonts w:ascii="Cambria" w:hAnsi="Cambria"/>
          <w:b/>
          <w:lang w:val="ro-RO" w:eastAsia="ro-RO"/>
        </w:rPr>
      </w:pPr>
      <w:r w:rsidRPr="004F4004">
        <w:rPr>
          <w:rFonts w:ascii="Cambria" w:hAnsi="Cambria"/>
          <w:b/>
          <w:lang w:val="ro-RO" w:eastAsia="ro-RO"/>
        </w:rPr>
        <w:t>Nu</w:t>
      </w:r>
    </w:p>
    <w:p w:rsidR="004A73EC" w:rsidRDefault="004A73EC" w:rsidP="002B428C">
      <w:pPr>
        <w:shd w:val="clear" w:color="auto" w:fill="FFFFFF" w:themeFill="background1"/>
        <w:spacing w:after="120" w:line="276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b.</w:t>
      </w:r>
      <w:r>
        <w:rPr>
          <w:rFonts w:ascii="Cambria" w:hAnsi="Cambria"/>
          <w:lang w:val="ro-RO" w:eastAsia="ro-RO"/>
        </w:rPr>
        <w:t xml:space="preserve"> Enumera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punctele pe care le considera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necesar a fi îmbunătă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ite la nivelul institu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iei dumne</w:t>
      </w:r>
      <w:r w:rsidR="004F4004">
        <w:rPr>
          <w:rFonts w:ascii="Cambria" w:hAnsi="Cambria"/>
          <w:lang w:val="ro-RO" w:eastAsia="ro-RO"/>
        </w:rPr>
        <w:t>a</w:t>
      </w:r>
      <w:r>
        <w:rPr>
          <w:rFonts w:ascii="Cambria" w:hAnsi="Cambria"/>
          <w:lang w:val="ro-RO" w:eastAsia="ro-RO"/>
        </w:rPr>
        <w:t>voastră pentru cre</w:t>
      </w:r>
      <w:r>
        <w:rPr>
          <w:rFonts w:ascii="Cambria" w:hAnsi="Cambria" w:cs="Tahoma"/>
          <w:lang w:val="ro-RO" w:eastAsia="ro-RO"/>
        </w:rPr>
        <w:t>ș</w:t>
      </w:r>
      <w:r>
        <w:rPr>
          <w:rFonts w:ascii="Cambria" w:hAnsi="Cambria"/>
          <w:lang w:val="ro-RO" w:eastAsia="ro-RO"/>
        </w:rPr>
        <w:t>terea eficien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ei procesului de asigurare a accesului la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 de interes public:</w:t>
      </w:r>
    </w:p>
    <w:p w:rsidR="004A73EC" w:rsidRDefault="00426375" w:rsidP="002B428C">
      <w:pPr>
        <w:shd w:val="clear" w:color="auto" w:fill="FFFFFF" w:themeFill="background1"/>
        <w:spacing w:after="120" w:line="276" w:lineRule="auto"/>
        <w:rPr>
          <w:rFonts w:ascii="Cambria" w:hAnsi="Cambria"/>
          <w:lang w:val="ro-RO" w:eastAsia="ro-RO"/>
        </w:rPr>
      </w:pPr>
      <w:r w:rsidRPr="00426375">
        <w:pict>
          <v:rect id="Rectangle 21" o:spid="_x0000_s1026" style="position:absolute;margin-left:1.95pt;margin-top:3.15pt;width:741.25pt;height:18.75pt;z-index:251657216;visibility:visible"/>
        </w:pict>
      </w:r>
    </w:p>
    <w:p w:rsidR="004A73EC" w:rsidRDefault="004A73EC" w:rsidP="002B428C">
      <w:pPr>
        <w:shd w:val="clear" w:color="auto" w:fill="FFFFFF" w:themeFill="background1"/>
        <w:spacing w:after="120" w:line="276" w:lineRule="auto"/>
        <w:rPr>
          <w:rFonts w:ascii="Cambria" w:hAnsi="Cambria"/>
          <w:lang w:val="ro-RO" w:eastAsia="ro-RO"/>
        </w:rPr>
      </w:pPr>
    </w:p>
    <w:p w:rsidR="004A73EC" w:rsidRDefault="004A73EC" w:rsidP="002B428C">
      <w:pPr>
        <w:shd w:val="clear" w:color="auto" w:fill="FFFFFF" w:themeFill="background1"/>
        <w:spacing w:after="120" w:line="276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b/>
          <w:lang w:val="ro-RO" w:eastAsia="ro-RO"/>
        </w:rPr>
        <w:t>c.</w:t>
      </w:r>
      <w:r>
        <w:rPr>
          <w:rFonts w:ascii="Cambria" w:hAnsi="Cambria"/>
          <w:lang w:val="ro-RO" w:eastAsia="ro-RO"/>
        </w:rPr>
        <w:t xml:space="preserve"> Enumera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 măsurile luate pentru îmbunătă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irea procesului de asigurare a accesului la informa</w:t>
      </w:r>
      <w:r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 de interes public:</w:t>
      </w:r>
    </w:p>
    <w:p w:rsidR="00D51C30" w:rsidRDefault="004F4004" w:rsidP="002B428C">
      <w:pPr>
        <w:shd w:val="clear" w:color="auto" w:fill="FFFFFF" w:themeFill="background1"/>
      </w:pPr>
      <w:r>
        <w:t xml:space="preserve">  </w:t>
      </w:r>
      <w:proofErr w:type="spellStart"/>
      <w:proofErr w:type="gramStart"/>
      <w:r>
        <w:t>Accesibilitate</w:t>
      </w:r>
      <w:proofErr w:type="spellEnd"/>
      <w:r>
        <w:t xml:space="preserve"> la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>/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public.</w:t>
      </w:r>
      <w:proofErr w:type="gramEnd"/>
    </w:p>
    <w:sectPr w:rsidR="00D51C30" w:rsidSect="004A73EC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1A"/>
    <w:multiLevelType w:val="hybridMultilevel"/>
    <w:tmpl w:val="DD00CDE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6B51AD"/>
    <w:multiLevelType w:val="hybridMultilevel"/>
    <w:tmpl w:val="485C411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8F254F"/>
    <w:multiLevelType w:val="hybridMultilevel"/>
    <w:tmpl w:val="7E4CA97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17863F4"/>
    <w:multiLevelType w:val="hybridMultilevel"/>
    <w:tmpl w:val="B296B6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D7E0259"/>
    <w:multiLevelType w:val="hybridMultilevel"/>
    <w:tmpl w:val="0C6CD4A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F895E14"/>
    <w:multiLevelType w:val="hybridMultilevel"/>
    <w:tmpl w:val="C78E239C"/>
    <w:lvl w:ilvl="0" w:tplc="85DC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0F65C63"/>
    <w:multiLevelType w:val="hybridMultilevel"/>
    <w:tmpl w:val="E7BA68E2"/>
    <w:lvl w:ilvl="0" w:tplc="02C6B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2F76"/>
    <w:multiLevelType w:val="hybridMultilevel"/>
    <w:tmpl w:val="FA485B0C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47327C03"/>
    <w:multiLevelType w:val="hybridMultilevel"/>
    <w:tmpl w:val="B8425BF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CEF2A5B"/>
    <w:multiLevelType w:val="hybridMultilevel"/>
    <w:tmpl w:val="40A0CA9E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5511372A"/>
    <w:multiLevelType w:val="hybridMultilevel"/>
    <w:tmpl w:val="508A2D12"/>
    <w:lvl w:ilvl="0" w:tplc="78A262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5F70D54"/>
    <w:multiLevelType w:val="hybridMultilevel"/>
    <w:tmpl w:val="F5B267F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B2443F"/>
    <w:multiLevelType w:val="hybridMultilevel"/>
    <w:tmpl w:val="CA828F5C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2B560D7"/>
    <w:multiLevelType w:val="hybridMultilevel"/>
    <w:tmpl w:val="D62E4D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2F7BBE"/>
    <w:multiLevelType w:val="hybridMultilevel"/>
    <w:tmpl w:val="FA8A2CF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73EC"/>
    <w:rsid w:val="00062746"/>
    <w:rsid w:val="000667B0"/>
    <w:rsid w:val="002B428C"/>
    <w:rsid w:val="00426375"/>
    <w:rsid w:val="004A73EC"/>
    <w:rsid w:val="004F4004"/>
    <w:rsid w:val="00571BEA"/>
    <w:rsid w:val="009E1071"/>
    <w:rsid w:val="00B00A86"/>
    <w:rsid w:val="00B263D2"/>
    <w:rsid w:val="00C7612A"/>
    <w:rsid w:val="00C832B9"/>
    <w:rsid w:val="00D1745C"/>
    <w:rsid w:val="00D5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4A73EC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7</cp:revision>
  <cp:lastPrinted>2022-05-04T06:28:00Z</cp:lastPrinted>
  <dcterms:created xsi:type="dcterms:W3CDTF">2022-05-04T05:41:00Z</dcterms:created>
  <dcterms:modified xsi:type="dcterms:W3CDTF">2022-05-04T06:28:00Z</dcterms:modified>
</cp:coreProperties>
</file>